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B12" w14:textId="5F60B1AD"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1A63E8C2" w14:textId="77777777" w:rsidR="00A13A63"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p>
    <w:p w14:paraId="05E51E71"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JOHN SPENDLUFFE</w:t>
      </w:r>
    </w:p>
    <w:p w14:paraId="41CD7EDC" w14:textId="77777777" w:rsidR="00A13A63" w:rsidRPr="00C35A7D" w:rsidRDefault="00A13A63" w:rsidP="00A13A63">
      <w:pPr>
        <w:keepNext/>
        <w:overflowPunct w:val="0"/>
        <w:autoSpaceDE w:val="0"/>
        <w:autoSpaceDN w:val="0"/>
        <w:adjustRightInd w:val="0"/>
        <w:spacing w:after="0" w:line="240" w:lineRule="auto"/>
        <w:jc w:val="center"/>
        <w:textAlignment w:val="baseline"/>
        <w:outlineLvl w:val="6"/>
        <w:rPr>
          <w:rFonts w:ascii="Britannic Bold" w:hAnsi="Britannic Bold"/>
          <w:b/>
          <w:sz w:val="60"/>
          <w:szCs w:val="60"/>
          <w:lang w:val="en-US"/>
        </w:rPr>
      </w:pPr>
      <w:r w:rsidRPr="00C35A7D">
        <w:rPr>
          <w:rFonts w:ascii="Britannic Bold" w:hAnsi="Britannic Bold"/>
          <w:b/>
          <w:sz w:val="60"/>
          <w:szCs w:val="60"/>
          <w:lang w:val="en-US"/>
        </w:rPr>
        <w:t>TECHNOLOGY</w:t>
      </w:r>
      <w:r>
        <w:rPr>
          <w:rFonts w:ascii="Britannic Bold" w:hAnsi="Britannic Bold"/>
          <w:b/>
          <w:sz w:val="60"/>
          <w:szCs w:val="60"/>
          <w:lang w:val="en-US"/>
        </w:rPr>
        <w:t xml:space="preserve"> </w:t>
      </w:r>
      <w:r w:rsidRPr="00C35A7D">
        <w:rPr>
          <w:rFonts w:ascii="Britannic Bold" w:hAnsi="Britannic Bold"/>
          <w:b/>
          <w:sz w:val="60"/>
          <w:szCs w:val="60"/>
          <w:lang w:val="en-US"/>
        </w:rPr>
        <w:t>COLLEGE</w:t>
      </w:r>
    </w:p>
    <w:p w14:paraId="0388A567"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2C3E0DFA" w14:textId="77777777" w:rsidR="00A13A63" w:rsidRPr="00C35A7D" w:rsidRDefault="00A13A63" w:rsidP="00A13A63">
      <w:pPr>
        <w:spacing w:line="240" w:lineRule="auto"/>
        <w:jc w:val="center"/>
        <w:rPr>
          <w:rFonts w:ascii="Britannic Bold" w:eastAsia="Times New Roman" w:hAnsi="Britannic Bold"/>
          <w:sz w:val="56"/>
          <w:szCs w:val="56"/>
          <w:lang w:val="en-US"/>
        </w:rPr>
      </w:pPr>
    </w:p>
    <w:p w14:paraId="63AAF414" w14:textId="77777777" w:rsidR="00A13A63" w:rsidRPr="00C35A7D" w:rsidRDefault="00A13A63" w:rsidP="00A13A63">
      <w:pPr>
        <w:spacing w:line="240" w:lineRule="auto"/>
        <w:jc w:val="center"/>
        <w:rPr>
          <w:rFonts w:eastAsia="Times New Roman"/>
        </w:rPr>
      </w:pPr>
      <w:r w:rsidRPr="00C35A7D">
        <w:rPr>
          <w:rFonts w:eastAsia="Times New Roman"/>
          <w:noProof/>
          <w:lang w:eastAsia="en-GB"/>
        </w:rPr>
        <w:drawing>
          <wp:inline distT="0" distB="0" distL="0" distR="0" wp14:anchorId="42D0956A" wp14:editId="386FCE22">
            <wp:extent cx="2222500" cy="2540000"/>
            <wp:effectExtent l="0" t="0" r="0" b="0"/>
            <wp:docPr id="1" name="Picture 1" descr="john spendluffe logo BF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spendluffe logo BF trans"/>
                    <pic:cNvPicPr>
                      <a:picLocks noChangeAspect="1" noChangeArrowheads="1"/>
                    </pic:cNvPicPr>
                  </pic:nvPicPr>
                  <pic:blipFill>
                    <a:blip r:embed="rId7" cstate="print">
                      <a:extLst>
                        <a:ext uri="{28A0092B-C50C-407E-A947-70E740481C1C}">
                          <a14:useLocalDpi xmlns:a14="http://schemas.microsoft.com/office/drawing/2010/main" val="0"/>
                        </a:ext>
                      </a:extLst>
                    </a:blip>
                    <a:srcRect r="79262" b="28006"/>
                    <a:stretch>
                      <a:fillRect/>
                    </a:stretch>
                  </pic:blipFill>
                  <pic:spPr bwMode="auto">
                    <a:xfrm>
                      <a:off x="0" y="0"/>
                      <a:ext cx="2222500" cy="2540000"/>
                    </a:xfrm>
                    <a:prstGeom prst="rect">
                      <a:avLst/>
                    </a:prstGeom>
                    <a:noFill/>
                    <a:ln>
                      <a:noFill/>
                    </a:ln>
                  </pic:spPr>
                </pic:pic>
              </a:graphicData>
            </a:graphic>
          </wp:inline>
        </w:drawing>
      </w:r>
    </w:p>
    <w:p w14:paraId="144BBBF6" w14:textId="07114CD5" w:rsidR="00A13A63" w:rsidRDefault="00A13A63" w:rsidP="00A13A63">
      <w:pPr>
        <w:tabs>
          <w:tab w:val="left" w:pos="4500"/>
        </w:tabs>
        <w:spacing w:line="240" w:lineRule="auto"/>
        <w:rPr>
          <w:rFonts w:ascii="Britannic Bold" w:eastAsia="Times New Roman" w:hAnsi="Britannic Bold"/>
          <w:sz w:val="72"/>
          <w:szCs w:val="72"/>
        </w:rPr>
      </w:pPr>
      <w:r w:rsidRPr="00C35A7D">
        <w:rPr>
          <w:rFonts w:ascii="Britannic Bold" w:eastAsia="Times New Roman" w:hAnsi="Britannic Bold"/>
          <w:sz w:val="72"/>
          <w:szCs w:val="72"/>
        </w:rPr>
        <w:tab/>
      </w:r>
    </w:p>
    <w:p w14:paraId="660F7650" w14:textId="3426A4AD" w:rsidR="00A13A63" w:rsidRDefault="00203395" w:rsidP="00A13A63">
      <w:pPr>
        <w:tabs>
          <w:tab w:val="left" w:pos="4500"/>
        </w:tabs>
        <w:spacing w:line="240" w:lineRule="auto"/>
        <w:jc w:val="center"/>
        <w:rPr>
          <w:rFonts w:ascii="Britannic Bold" w:eastAsia="Times New Roman" w:hAnsi="Britannic Bold" w:cs="Tahoma"/>
          <w:b/>
          <w:sz w:val="72"/>
          <w:szCs w:val="72"/>
        </w:rPr>
      </w:pPr>
      <w:r>
        <w:rPr>
          <w:rFonts w:ascii="Britannic Bold" w:eastAsia="Times New Roman" w:hAnsi="Britannic Bold" w:cs="Tahoma"/>
          <w:b/>
          <w:sz w:val="72"/>
          <w:szCs w:val="72"/>
        </w:rPr>
        <w:t>Careers</w:t>
      </w:r>
      <w:r w:rsidR="00A13A63">
        <w:rPr>
          <w:rFonts w:ascii="Britannic Bold" w:eastAsia="Times New Roman" w:hAnsi="Britannic Bold" w:cs="Tahoma"/>
          <w:b/>
          <w:sz w:val="72"/>
          <w:szCs w:val="72"/>
        </w:rPr>
        <w:t xml:space="preserve"> Policy</w:t>
      </w:r>
    </w:p>
    <w:p w14:paraId="3C87E666" w14:textId="77777777" w:rsidR="00A13A63" w:rsidRDefault="00A13A63" w:rsidP="00A13A63">
      <w:pPr>
        <w:rPr>
          <w:b/>
          <w:sz w:val="28"/>
          <w:szCs w:val="28"/>
        </w:rPr>
      </w:pPr>
    </w:p>
    <w:p w14:paraId="449EBD68" w14:textId="77777777" w:rsidR="00A13A63" w:rsidRDefault="00A13A63" w:rsidP="00A13A63">
      <w:pPr>
        <w:rPr>
          <w:b/>
          <w:sz w:val="28"/>
          <w:szCs w:val="28"/>
        </w:rPr>
      </w:pPr>
    </w:p>
    <w:p w14:paraId="34274489" w14:textId="77777777" w:rsidR="00A81E0E" w:rsidRDefault="00A81E0E" w:rsidP="00A81E0E">
      <w:pPr>
        <w:jc w:val="center"/>
        <w:rPr>
          <w:rFonts w:ascii="Tahoma" w:hAnsi="Tahoma" w:cs="Tahoma"/>
          <w:b/>
          <w:bCs/>
          <w:sz w:val="68"/>
          <w:szCs w:val="68"/>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A81E0E" w:rsidRPr="00A217AE" w14:paraId="4E7C4C6C" w14:textId="77777777" w:rsidTr="00C74CC9">
        <w:tc>
          <w:tcPr>
            <w:tcW w:w="2586" w:type="dxa"/>
            <w:tcBorders>
              <w:top w:val="nil"/>
              <w:bottom w:val="single" w:sz="18" w:space="0" w:color="FFFFFF"/>
            </w:tcBorders>
            <w:shd w:val="clear" w:color="auto" w:fill="D8DFDE"/>
          </w:tcPr>
          <w:p w14:paraId="617CF9CF"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Approved by:</w:t>
            </w:r>
          </w:p>
        </w:tc>
        <w:tc>
          <w:tcPr>
            <w:tcW w:w="3268" w:type="dxa"/>
            <w:tcBorders>
              <w:top w:val="nil"/>
              <w:bottom w:val="single" w:sz="18" w:space="0" w:color="FFFFFF"/>
            </w:tcBorders>
            <w:shd w:val="clear" w:color="auto" w:fill="D8DFDE"/>
          </w:tcPr>
          <w:p w14:paraId="12886354" w14:textId="77777777" w:rsidR="00A81E0E" w:rsidRPr="00A217AE" w:rsidRDefault="00A81E0E" w:rsidP="00C74CC9">
            <w:pPr>
              <w:spacing w:after="120" w:line="240" w:lineRule="auto"/>
              <w:ind w:right="850"/>
              <w:rPr>
                <w:rFonts w:ascii="Arial" w:eastAsia="MS Mincho" w:hAnsi="Arial" w:cs="Arial"/>
                <w:szCs w:val="24"/>
                <w:highlight w:val="yellow"/>
                <w:lang w:val="en-US"/>
              </w:rPr>
            </w:pPr>
            <w:r w:rsidRPr="00A93E3F">
              <w:rPr>
                <w:rFonts w:ascii="Arial" w:eastAsia="MS Mincho" w:hAnsi="Arial" w:cs="Arial"/>
                <w:szCs w:val="24"/>
                <w:lang w:val="en-US"/>
              </w:rPr>
              <w:t>Full Governing Body</w:t>
            </w:r>
          </w:p>
        </w:tc>
        <w:tc>
          <w:tcPr>
            <w:tcW w:w="3866" w:type="dxa"/>
            <w:tcBorders>
              <w:top w:val="nil"/>
              <w:bottom w:val="single" w:sz="18" w:space="0" w:color="FFFFFF"/>
            </w:tcBorders>
            <w:shd w:val="clear" w:color="auto" w:fill="D8DFDE"/>
          </w:tcPr>
          <w:p w14:paraId="15573AED" w14:textId="20185B9E" w:rsidR="00A81E0E" w:rsidRPr="00A217AE" w:rsidRDefault="00A81E0E" w:rsidP="00C74CC9">
            <w:pPr>
              <w:spacing w:after="120" w:line="240" w:lineRule="auto"/>
              <w:ind w:right="850"/>
              <w:rPr>
                <w:rFonts w:ascii="Arial" w:eastAsia="MS Mincho" w:hAnsi="Arial" w:cs="Arial"/>
                <w:szCs w:val="24"/>
                <w:lang w:val="en-US"/>
              </w:rPr>
            </w:pPr>
            <w:r w:rsidRPr="00A217AE">
              <w:rPr>
                <w:rFonts w:ascii="Arial" w:eastAsia="MS Mincho" w:hAnsi="Arial" w:cs="Arial"/>
                <w:b/>
                <w:szCs w:val="24"/>
                <w:lang w:val="en-US"/>
              </w:rPr>
              <w:t>Date:</w:t>
            </w:r>
            <w:r w:rsidRPr="00A217AE">
              <w:rPr>
                <w:rFonts w:ascii="Arial" w:eastAsia="MS Mincho" w:hAnsi="Arial" w:cs="Arial"/>
                <w:szCs w:val="24"/>
                <w:lang w:val="en-US"/>
              </w:rPr>
              <w:t xml:space="preserve"> </w:t>
            </w:r>
            <w:r w:rsidR="00203395">
              <w:rPr>
                <w:rFonts w:ascii="Arial" w:eastAsia="MS Mincho" w:hAnsi="Arial" w:cs="Arial"/>
                <w:szCs w:val="24"/>
                <w:lang w:val="en-US"/>
              </w:rPr>
              <w:t>November 2023</w:t>
            </w:r>
          </w:p>
        </w:tc>
      </w:tr>
      <w:tr w:rsidR="00A81E0E" w:rsidRPr="00A217AE" w14:paraId="7D926B2C" w14:textId="77777777" w:rsidTr="00C74CC9">
        <w:tc>
          <w:tcPr>
            <w:tcW w:w="2586" w:type="dxa"/>
            <w:tcBorders>
              <w:top w:val="single" w:sz="18" w:space="0" w:color="FFFFFF"/>
              <w:bottom w:val="single" w:sz="18" w:space="0" w:color="FFFFFF"/>
            </w:tcBorders>
            <w:shd w:val="clear" w:color="auto" w:fill="D8DFDE"/>
          </w:tcPr>
          <w:p w14:paraId="118C992A"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Last reviewed on:</w:t>
            </w:r>
          </w:p>
        </w:tc>
        <w:tc>
          <w:tcPr>
            <w:tcW w:w="7134" w:type="dxa"/>
            <w:gridSpan w:val="2"/>
            <w:tcBorders>
              <w:top w:val="single" w:sz="18" w:space="0" w:color="FFFFFF"/>
              <w:bottom w:val="single" w:sz="18" w:space="0" w:color="FFFFFF"/>
            </w:tcBorders>
            <w:shd w:val="clear" w:color="auto" w:fill="D8DFDE"/>
          </w:tcPr>
          <w:p w14:paraId="59DC9023" w14:textId="6341B13F" w:rsidR="00A81E0E" w:rsidRPr="00A217AE" w:rsidRDefault="00203395" w:rsidP="00C74CC9">
            <w:pPr>
              <w:spacing w:after="120" w:line="240" w:lineRule="auto"/>
              <w:ind w:right="850"/>
              <w:rPr>
                <w:rFonts w:ascii="Arial" w:eastAsia="MS Mincho" w:hAnsi="Arial" w:cs="Arial"/>
                <w:szCs w:val="24"/>
                <w:lang w:val="en-US"/>
              </w:rPr>
            </w:pPr>
            <w:r>
              <w:rPr>
                <w:rFonts w:ascii="Arial" w:eastAsia="MS Mincho" w:hAnsi="Arial" w:cs="Arial"/>
                <w:szCs w:val="24"/>
                <w:lang w:val="en-US"/>
              </w:rPr>
              <w:t>December 2023</w:t>
            </w:r>
          </w:p>
        </w:tc>
      </w:tr>
      <w:tr w:rsidR="00A81E0E" w:rsidRPr="00A217AE" w14:paraId="74340D6A" w14:textId="77777777" w:rsidTr="00C74CC9">
        <w:tc>
          <w:tcPr>
            <w:tcW w:w="2586" w:type="dxa"/>
            <w:tcBorders>
              <w:top w:val="single" w:sz="18" w:space="0" w:color="FFFFFF"/>
              <w:bottom w:val="nil"/>
            </w:tcBorders>
            <w:shd w:val="clear" w:color="auto" w:fill="D8DFDE"/>
          </w:tcPr>
          <w:p w14:paraId="75267CBA" w14:textId="77777777" w:rsidR="00A81E0E" w:rsidRPr="00A217AE" w:rsidRDefault="00A81E0E" w:rsidP="00C74CC9">
            <w:pPr>
              <w:spacing w:after="120" w:line="240" w:lineRule="auto"/>
              <w:rPr>
                <w:rFonts w:ascii="Arial" w:eastAsia="MS Mincho" w:hAnsi="Arial" w:cs="Times New Roman"/>
                <w:b/>
                <w:sz w:val="20"/>
                <w:szCs w:val="24"/>
                <w:lang w:val="en-US"/>
              </w:rPr>
            </w:pPr>
            <w:r w:rsidRPr="00A217AE">
              <w:rPr>
                <w:rFonts w:ascii="Arial" w:eastAsia="MS Mincho" w:hAnsi="Arial" w:cs="Times New Roman"/>
                <w:b/>
                <w:sz w:val="20"/>
                <w:szCs w:val="24"/>
                <w:lang w:val="en-US"/>
              </w:rPr>
              <w:t>Next review due by:</w:t>
            </w:r>
          </w:p>
        </w:tc>
        <w:tc>
          <w:tcPr>
            <w:tcW w:w="7134" w:type="dxa"/>
            <w:gridSpan w:val="2"/>
            <w:tcBorders>
              <w:top w:val="single" w:sz="18" w:space="0" w:color="FFFFFF"/>
              <w:bottom w:val="nil"/>
            </w:tcBorders>
            <w:shd w:val="clear" w:color="auto" w:fill="D8DFDE"/>
          </w:tcPr>
          <w:p w14:paraId="608BF49D" w14:textId="7D3DE689" w:rsidR="00A81E0E" w:rsidRPr="00A217AE" w:rsidRDefault="00203395" w:rsidP="00C74CC9">
            <w:pPr>
              <w:spacing w:after="120" w:line="240" w:lineRule="auto"/>
              <w:ind w:right="850"/>
              <w:rPr>
                <w:rFonts w:ascii="Arial" w:eastAsia="MS Mincho" w:hAnsi="Arial" w:cs="Arial"/>
                <w:szCs w:val="24"/>
                <w:lang w:val="en-US"/>
              </w:rPr>
            </w:pPr>
            <w:r>
              <w:rPr>
                <w:rFonts w:ascii="Arial" w:eastAsia="MS Mincho" w:hAnsi="Arial" w:cs="Arial"/>
                <w:szCs w:val="24"/>
                <w:lang w:val="en-US"/>
              </w:rPr>
              <w:t>November 2024</w:t>
            </w:r>
          </w:p>
        </w:tc>
      </w:tr>
    </w:tbl>
    <w:p w14:paraId="0862B70F" w14:textId="1E76A185" w:rsidR="00A81E0E" w:rsidRPr="00A868BF" w:rsidRDefault="00A81E0E" w:rsidP="00A868BF">
      <w:pPr>
        <w:rPr>
          <w:b/>
          <w:bCs/>
          <w:sz w:val="28"/>
          <w:szCs w:val="28"/>
        </w:rPr>
      </w:pPr>
      <w:r w:rsidRPr="00A434C7">
        <w:rPr>
          <w:rFonts w:ascii="Tahoma,Bold" w:hAnsi="Tahoma,Bold" w:cs="Tahoma,Bold"/>
          <w:b/>
          <w:bCs/>
          <w:sz w:val="24"/>
          <w:szCs w:val="24"/>
        </w:rPr>
        <w:lastRenderedPageBreak/>
        <w:t>POLICY DOCUMENTS</w:t>
      </w:r>
    </w:p>
    <w:p w14:paraId="4E1574E5" w14:textId="77777777" w:rsidR="00A81E0E" w:rsidRPr="00A434C7" w:rsidRDefault="00A81E0E" w:rsidP="00A81E0E">
      <w:pPr>
        <w:autoSpaceDE w:val="0"/>
        <w:autoSpaceDN w:val="0"/>
        <w:adjustRightInd w:val="0"/>
        <w:spacing w:after="0" w:line="240" w:lineRule="auto"/>
        <w:ind w:left="360"/>
        <w:rPr>
          <w:rFonts w:ascii="Tahoma,Bold" w:hAnsi="Tahoma,Bold" w:cs="Tahoma,Bold"/>
          <w:b/>
          <w:bCs/>
          <w:sz w:val="24"/>
          <w:szCs w:val="24"/>
        </w:rPr>
      </w:pPr>
    </w:p>
    <w:p w14:paraId="283242BE"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The following policy document was presented to the Governing Body of John</w:t>
      </w:r>
    </w:p>
    <w:p w14:paraId="2B374CCA"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Spendluffe Technology College and approved and adopted by them on the date</w:t>
      </w:r>
    </w:p>
    <w:p w14:paraId="0389AC17"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stated.</w:t>
      </w:r>
    </w:p>
    <w:p w14:paraId="539BA580"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p>
    <w:p w14:paraId="152913B7" w14:textId="1E5DDEB8" w:rsidR="00A81E0E"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 xml:space="preserve">Policy: </w:t>
      </w:r>
    </w:p>
    <w:p w14:paraId="63E622C1" w14:textId="77777777" w:rsidR="00A81E0E" w:rsidRDefault="00A81E0E" w:rsidP="00A81E0E">
      <w:pPr>
        <w:autoSpaceDE w:val="0"/>
        <w:autoSpaceDN w:val="0"/>
        <w:adjustRightInd w:val="0"/>
        <w:spacing w:after="0" w:line="240" w:lineRule="auto"/>
        <w:ind w:left="360"/>
        <w:rPr>
          <w:rFonts w:ascii="Tahoma" w:hAnsi="Tahoma" w:cs="Tahoma"/>
          <w:sz w:val="24"/>
          <w:szCs w:val="24"/>
        </w:rPr>
      </w:pPr>
    </w:p>
    <w:p w14:paraId="0ED026B3" w14:textId="2D4E5ED6" w:rsidR="00A81E0E" w:rsidRDefault="00A81E0E" w:rsidP="00A81E0E">
      <w:pPr>
        <w:autoSpaceDE w:val="0"/>
        <w:autoSpaceDN w:val="0"/>
        <w:adjustRightInd w:val="0"/>
        <w:spacing w:after="0" w:line="240" w:lineRule="auto"/>
        <w:ind w:left="360"/>
        <w:rPr>
          <w:rFonts w:ascii="Tahoma" w:hAnsi="Tahoma" w:cs="Tahoma"/>
          <w:sz w:val="24"/>
          <w:szCs w:val="24"/>
        </w:rPr>
      </w:pPr>
      <w:r>
        <w:rPr>
          <w:rFonts w:ascii="Tahoma" w:hAnsi="Tahoma" w:cs="Tahoma"/>
          <w:sz w:val="24"/>
          <w:szCs w:val="24"/>
        </w:rPr>
        <w:t>Headteacher: Mr S Curtis</w:t>
      </w:r>
    </w:p>
    <w:p w14:paraId="31843DFF" w14:textId="152557CA" w:rsidR="00A81E0E" w:rsidRDefault="00A81E0E" w:rsidP="00A81E0E">
      <w:pPr>
        <w:autoSpaceDE w:val="0"/>
        <w:autoSpaceDN w:val="0"/>
        <w:adjustRightInd w:val="0"/>
        <w:spacing w:after="0" w:line="240" w:lineRule="auto"/>
        <w:ind w:left="360"/>
        <w:rPr>
          <w:rFonts w:ascii="Tahoma" w:hAnsi="Tahoma" w:cs="Tahoma"/>
          <w:sz w:val="24"/>
          <w:szCs w:val="24"/>
        </w:rPr>
      </w:pPr>
      <w:r>
        <w:rPr>
          <w:rFonts w:ascii="Tahoma" w:hAnsi="Tahoma" w:cs="Tahoma"/>
          <w:noProof/>
          <w:sz w:val="24"/>
          <w:szCs w:val="24"/>
        </w:rPr>
        <w:drawing>
          <wp:inline distT="0" distB="0" distL="0" distR="0" wp14:anchorId="54A59F19" wp14:editId="17DA9AC2">
            <wp:extent cx="1624447" cy="785779"/>
            <wp:effectExtent l="0" t="0" r="1270" b="1905"/>
            <wp:docPr id="305902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902180" name="Picture 305902180"/>
                    <pic:cNvPicPr/>
                  </pic:nvPicPr>
                  <pic:blipFill>
                    <a:blip r:embed="rId8">
                      <a:extLst>
                        <a:ext uri="{28A0092B-C50C-407E-A947-70E740481C1C}">
                          <a14:useLocalDpi xmlns:a14="http://schemas.microsoft.com/office/drawing/2010/main" val="0"/>
                        </a:ext>
                      </a:extLst>
                    </a:blip>
                    <a:stretch>
                      <a:fillRect/>
                    </a:stretch>
                  </pic:blipFill>
                  <pic:spPr>
                    <a:xfrm>
                      <a:off x="0" y="0"/>
                      <a:ext cx="1654545" cy="800338"/>
                    </a:xfrm>
                    <a:prstGeom prst="rect">
                      <a:avLst/>
                    </a:prstGeom>
                  </pic:spPr>
                </pic:pic>
              </a:graphicData>
            </a:graphic>
          </wp:inline>
        </w:drawing>
      </w:r>
    </w:p>
    <w:p w14:paraId="22254843" w14:textId="77777777" w:rsidR="00A81E0E" w:rsidRDefault="00A81E0E" w:rsidP="00A81E0E">
      <w:pPr>
        <w:autoSpaceDE w:val="0"/>
        <w:autoSpaceDN w:val="0"/>
        <w:adjustRightInd w:val="0"/>
        <w:spacing w:after="0" w:line="240" w:lineRule="auto"/>
        <w:ind w:left="360"/>
        <w:rPr>
          <w:rFonts w:ascii="Tahoma" w:hAnsi="Tahoma" w:cs="Tahoma"/>
          <w:sz w:val="24"/>
          <w:szCs w:val="24"/>
        </w:rPr>
      </w:pPr>
    </w:p>
    <w:p w14:paraId="0B51FF38"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p>
    <w:p w14:paraId="63B8C8C1" w14:textId="77777777" w:rsidR="00A81E0E" w:rsidRPr="00A434C7" w:rsidRDefault="00A81E0E" w:rsidP="00A81E0E">
      <w:pPr>
        <w:autoSpaceDE w:val="0"/>
        <w:autoSpaceDN w:val="0"/>
        <w:adjustRightInd w:val="0"/>
        <w:spacing w:after="0" w:line="240" w:lineRule="auto"/>
        <w:ind w:left="360"/>
        <w:rPr>
          <w:rFonts w:ascii="Tahoma" w:hAnsi="Tahoma" w:cs="Tahoma"/>
          <w:sz w:val="24"/>
          <w:szCs w:val="24"/>
        </w:rPr>
      </w:pPr>
      <w:r w:rsidRPr="00A434C7">
        <w:rPr>
          <w:rFonts w:ascii="Tahoma" w:hAnsi="Tahoma" w:cs="Tahoma"/>
          <w:sz w:val="24"/>
          <w:szCs w:val="24"/>
        </w:rPr>
        <w:t>Signed as approved on behalf of the Governing Body</w:t>
      </w:r>
    </w:p>
    <w:p w14:paraId="27A16039" w14:textId="5D13A0B7" w:rsidR="00476478" w:rsidRDefault="00476478"/>
    <w:p w14:paraId="3D69104A" w14:textId="77777777" w:rsidR="00DE3C6D" w:rsidRDefault="00DE3C6D"/>
    <w:p w14:paraId="7AB39A1A" w14:textId="77777777" w:rsidR="00DE3C6D" w:rsidRDefault="00DE3C6D" w:rsidP="00DE3C6D">
      <w:pPr>
        <w:keepNext/>
        <w:keepLines/>
        <w:spacing w:after="120"/>
        <w:rPr>
          <w:rFonts w:ascii="Arial" w:eastAsia="Times New Roman" w:hAnsi="Arial" w:cs="Arial"/>
          <w:b/>
          <w:color w:val="0D1C2F"/>
          <w:sz w:val="28"/>
          <w:szCs w:val="28"/>
          <w:lang w:val="en-US"/>
        </w:rPr>
      </w:pPr>
    </w:p>
    <w:p w14:paraId="44CF5193" w14:textId="77777777" w:rsidR="00DE3C6D" w:rsidRDefault="00DE3C6D" w:rsidP="00DE3C6D">
      <w:pPr>
        <w:keepNext/>
        <w:keepLines/>
        <w:spacing w:after="120"/>
        <w:rPr>
          <w:rFonts w:ascii="Arial" w:eastAsia="Times New Roman" w:hAnsi="Arial" w:cs="Arial"/>
          <w:b/>
          <w:color w:val="0D1C2F"/>
          <w:sz w:val="28"/>
          <w:szCs w:val="28"/>
          <w:lang w:val="en-US"/>
        </w:rPr>
      </w:pPr>
    </w:p>
    <w:p w14:paraId="2AF77876" w14:textId="77777777" w:rsidR="00DE3C6D" w:rsidRDefault="00DE3C6D" w:rsidP="00DE3C6D">
      <w:pPr>
        <w:keepNext/>
        <w:keepLines/>
        <w:spacing w:after="120"/>
        <w:rPr>
          <w:rFonts w:ascii="Arial" w:eastAsia="Times New Roman" w:hAnsi="Arial" w:cs="Arial"/>
          <w:b/>
          <w:color w:val="0D1C2F"/>
          <w:sz w:val="28"/>
          <w:szCs w:val="28"/>
          <w:lang w:val="en-US"/>
        </w:rPr>
      </w:pPr>
    </w:p>
    <w:p w14:paraId="73188B29" w14:textId="77777777" w:rsidR="00DE3C6D" w:rsidRDefault="00DE3C6D" w:rsidP="00DE3C6D">
      <w:pPr>
        <w:keepNext/>
        <w:keepLines/>
        <w:spacing w:after="120"/>
        <w:rPr>
          <w:rFonts w:ascii="Arial" w:eastAsia="Times New Roman" w:hAnsi="Arial" w:cs="Arial"/>
          <w:b/>
          <w:color w:val="0D1C2F"/>
          <w:sz w:val="28"/>
          <w:szCs w:val="28"/>
          <w:lang w:val="en-US"/>
        </w:rPr>
      </w:pPr>
    </w:p>
    <w:p w14:paraId="1A94681F" w14:textId="6A101D19" w:rsidR="00DE3C6D" w:rsidRDefault="00DE3C6D" w:rsidP="00DE3C6D">
      <w:pPr>
        <w:spacing w:after="120" w:line="240" w:lineRule="auto"/>
        <w:rPr>
          <w:rFonts w:ascii="Arial" w:eastAsia="Times New Roman" w:hAnsi="Arial" w:cs="Arial"/>
          <w:b/>
          <w:color w:val="0D1C2F"/>
          <w:sz w:val="28"/>
          <w:szCs w:val="28"/>
          <w:lang w:val="en-US"/>
        </w:rPr>
      </w:pPr>
    </w:p>
    <w:p w14:paraId="36F3BF9B" w14:textId="77777777" w:rsidR="0049405E" w:rsidRDefault="0049405E" w:rsidP="00DE3C6D">
      <w:pPr>
        <w:spacing w:after="120" w:line="240" w:lineRule="auto"/>
        <w:rPr>
          <w:rFonts w:ascii="Arial" w:eastAsia="Times New Roman" w:hAnsi="Arial" w:cs="Arial"/>
          <w:b/>
          <w:color w:val="0D1C2F"/>
          <w:sz w:val="28"/>
          <w:szCs w:val="28"/>
          <w:lang w:val="en-US"/>
        </w:rPr>
      </w:pPr>
    </w:p>
    <w:p w14:paraId="68D24948" w14:textId="77777777" w:rsidR="0049405E" w:rsidRDefault="0049405E" w:rsidP="00DE3C6D">
      <w:pPr>
        <w:spacing w:after="120" w:line="240" w:lineRule="auto"/>
        <w:rPr>
          <w:rFonts w:ascii="Arial" w:eastAsia="Times New Roman" w:hAnsi="Arial" w:cs="Arial"/>
          <w:b/>
          <w:color w:val="0D1C2F"/>
          <w:sz w:val="28"/>
          <w:szCs w:val="28"/>
          <w:lang w:val="en-US"/>
        </w:rPr>
      </w:pPr>
    </w:p>
    <w:p w14:paraId="7C1D8C39" w14:textId="77777777" w:rsidR="0049405E" w:rsidRDefault="0049405E" w:rsidP="00DE3C6D">
      <w:pPr>
        <w:spacing w:after="120" w:line="240" w:lineRule="auto"/>
        <w:rPr>
          <w:rFonts w:ascii="Arial" w:eastAsia="Times New Roman" w:hAnsi="Arial" w:cs="Arial"/>
          <w:b/>
          <w:color w:val="0D1C2F"/>
          <w:sz w:val="28"/>
          <w:szCs w:val="28"/>
          <w:lang w:val="en-US"/>
        </w:rPr>
      </w:pPr>
    </w:p>
    <w:p w14:paraId="5C27A927" w14:textId="77777777" w:rsidR="0049405E" w:rsidRDefault="0049405E" w:rsidP="00DE3C6D">
      <w:pPr>
        <w:spacing w:after="120" w:line="240" w:lineRule="auto"/>
        <w:rPr>
          <w:rFonts w:ascii="Arial" w:eastAsia="Times New Roman" w:hAnsi="Arial" w:cs="Arial"/>
          <w:b/>
          <w:color w:val="0D1C2F"/>
          <w:sz w:val="28"/>
          <w:szCs w:val="28"/>
          <w:lang w:val="en-US"/>
        </w:rPr>
      </w:pPr>
    </w:p>
    <w:p w14:paraId="714C17F9" w14:textId="77777777" w:rsidR="0049405E" w:rsidRDefault="0049405E" w:rsidP="00DE3C6D">
      <w:pPr>
        <w:spacing w:after="120" w:line="240" w:lineRule="auto"/>
        <w:rPr>
          <w:rFonts w:ascii="Arial" w:eastAsia="Times New Roman" w:hAnsi="Arial" w:cs="Arial"/>
          <w:b/>
          <w:color w:val="0D1C2F"/>
          <w:sz w:val="28"/>
          <w:szCs w:val="28"/>
          <w:lang w:val="en-US"/>
        </w:rPr>
      </w:pPr>
    </w:p>
    <w:p w14:paraId="3DEC90D1" w14:textId="77777777" w:rsidR="0049405E" w:rsidRDefault="0049405E" w:rsidP="00DE3C6D">
      <w:pPr>
        <w:spacing w:after="120" w:line="240" w:lineRule="auto"/>
        <w:rPr>
          <w:rFonts w:ascii="Arial" w:eastAsia="Times New Roman" w:hAnsi="Arial" w:cs="Arial"/>
          <w:b/>
          <w:color w:val="0D1C2F"/>
          <w:sz w:val="28"/>
          <w:szCs w:val="28"/>
          <w:lang w:val="en-US"/>
        </w:rPr>
      </w:pPr>
    </w:p>
    <w:p w14:paraId="1CAA26BD" w14:textId="77777777" w:rsidR="00DE3C6D" w:rsidRDefault="00DE3C6D" w:rsidP="00DE3C6D">
      <w:pPr>
        <w:spacing w:before="120" w:after="120" w:line="240" w:lineRule="auto"/>
        <w:outlineLvl w:val="0"/>
        <w:rPr>
          <w:rFonts w:ascii="Arial" w:eastAsia="MS Mincho" w:hAnsi="Arial" w:cs="Arial"/>
          <w:noProof/>
          <w:sz w:val="20"/>
          <w:szCs w:val="20"/>
          <w:lang w:val="en-US"/>
        </w:rPr>
      </w:pPr>
      <w:bookmarkStart w:id="0" w:name="_Toc121304948"/>
      <w:bookmarkStart w:id="1" w:name="_Toc122508569"/>
    </w:p>
    <w:p w14:paraId="33CBF6F6" w14:textId="77777777" w:rsidR="0049405E" w:rsidRDefault="0049405E" w:rsidP="00DE3C6D">
      <w:pPr>
        <w:spacing w:before="120" w:after="120" w:line="240" w:lineRule="auto"/>
        <w:outlineLvl w:val="0"/>
        <w:rPr>
          <w:rFonts w:ascii="Arial" w:eastAsia="MS Mincho" w:hAnsi="Arial" w:cs="Arial"/>
          <w:noProof/>
          <w:sz w:val="20"/>
          <w:szCs w:val="20"/>
          <w:lang w:val="en-US"/>
        </w:rPr>
      </w:pPr>
    </w:p>
    <w:p w14:paraId="41BA55B1" w14:textId="77777777" w:rsidR="0049405E" w:rsidRDefault="0049405E" w:rsidP="00DE3C6D">
      <w:pPr>
        <w:spacing w:before="120" w:after="120" w:line="240" w:lineRule="auto"/>
        <w:outlineLvl w:val="0"/>
        <w:rPr>
          <w:rFonts w:ascii="Arial" w:eastAsia="MS Mincho" w:hAnsi="Arial" w:cs="Arial"/>
          <w:noProof/>
          <w:sz w:val="20"/>
          <w:szCs w:val="20"/>
          <w:lang w:val="en-US"/>
        </w:rPr>
      </w:pPr>
    </w:p>
    <w:p w14:paraId="660D0680" w14:textId="77777777" w:rsidR="0049405E" w:rsidRDefault="0049405E" w:rsidP="00DE3C6D">
      <w:pPr>
        <w:spacing w:before="120" w:after="120" w:line="240" w:lineRule="auto"/>
        <w:outlineLvl w:val="0"/>
        <w:rPr>
          <w:rFonts w:ascii="Arial" w:eastAsia="MS Mincho" w:hAnsi="Arial" w:cs="Arial"/>
          <w:noProof/>
          <w:sz w:val="20"/>
          <w:szCs w:val="20"/>
          <w:lang w:val="en-US"/>
        </w:rPr>
      </w:pPr>
    </w:p>
    <w:p w14:paraId="71D333E6" w14:textId="77777777" w:rsidR="0049405E" w:rsidRDefault="0049405E" w:rsidP="00DE3C6D">
      <w:pPr>
        <w:spacing w:before="120" w:after="120" w:line="240" w:lineRule="auto"/>
        <w:outlineLvl w:val="0"/>
        <w:rPr>
          <w:rFonts w:ascii="Arial" w:eastAsia="Arial" w:hAnsi="Arial" w:cs="Arial"/>
          <w:b/>
          <w:color w:val="FF1F64"/>
          <w:sz w:val="28"/>
          <w:szCs w:val="28"/>
          <w:lang w:eastAsia="en-GB"/>
        </w:rPr>
      </w:pPr>
    </w:p>
    <w:p w14:paraId="0D48E8F0" w14:textId="77777777" w:rsidR="00DE3C6D" w:rsidRDefault="00DE3C6D" w:rsidP="00DE3C6D">
      <w:pPr>
        <w:spacing w:before="120" w:after="120" w:line="240" w:lineRule="auto"/>
        <w:outlineLvl w:val="0"/>
        <w:rPr>
          <w:rFonts w:ascii="Arial" w:eastAsia="Arial" w:hAnsi="Arial" w:cs="Arial"/>
          <w:b/>
          <w:color w:val="FF1F64"/>
          <w:sz w:val="28"/>
          <w:szCs w:val="28"/>
          <w:lang w:eastAsia="en-GB"/>
        </w:rPr>
      </w:pPr>
    </w:p>
    <w:p w14:paraId="0DFAFC6B" w14:textId="77777777" w:rsidR="00DE3C6D" w:rsidRDefault="00DE3C6D" w:rsidP="00DE3C6D">
      <w:pPr>
        <w:spacing w:before="120" w:after="120" w:line="240" w:lineRule="auto"/>
        <w:outlineLvl w:val="0"/>
        <w:rPr>
          <w:rFonts w:ascii="Arial" w:eastAsia="Arial" w:hAnsi="Arial" w:cs="Arial"/>
          <w:b/>
          <w:color w:val="FF1F64"/>
          <w:sz w:val="28"/>
          <w:szCs w:val="28"/>
          <w:lang w:eastAsia="en-GB"/>
        </w:rPr>
      </w:pPr>
    </w:p>
    <w:p w14:paraId="0157DDFA" w14:textId="77777777" w:rsidR="00DE3C6D" w:rsidRDefault="00DE3C6D" w:rsidP="00DE3C6D">
      <w:pPr>
        <w:spacing w:before="120" w:after="120" w:line="240" w:lineRule="auto"/>
        <w:outlineLvl w:val="0"/>
        <w:rPr>
          <w:rFonts w:ascii="Arial" w:eastAsia="Arial" w:hAnsi="Arial" w:cs="Arial"/>
          <w:b/>
          <w:color w:val="FF1F64"/>
          <w:sz w:val="28"/>
          <w:szCs w:val="28"/>
          <w:lang w:eastAsia="en-GB"/>
        </w:rPr>
      </w:pPr>
    </w:p>
    <w:p w14:paraId="3B5D172F" w14:textId="77777777" w:rsidR="00DE3C6D" w:rsidRDefault="00DE3C6D" w:rsidP="00DE3C6D">
      <w:pPr>
        <w:spacing w:before="120" w:after="120" w:line="240" w:lineRule="auto"/>
        <w:outlineLvl w:val="0"/>
        <w:rPr>
          <w:rFonts w:ascii="Arial" w:eastAsia="Arial" w:hAnsi="Arial" w:cs="Arial"/>
          <w:b/>
          <w:color w:val="FF1F64"/>
          <w:sz w:val="28"/>
          <w:szCs w:val="28"/>
          <w:lang w:eastAsia="en-GB"/>
        </w:rPr>
      </w:pPr>
    </w:p>
    <w:p w14:paraId="0EBEF733" w14:textId="22EB63B7" w:rsidR="00DE3C6D" w:rsidRPr="00CD2DF7" w:rsidRDefault="00DE3C6D" w:rsidP="00DE3C6D">
      <w:pPr>
        <w:spacing w:before="120" w:after="120" w:line="240" w:lineRule="auto"/>
        <w:outlineLvl w:val="0"/>
        <w:rPr>
          <w:rFonts w:ascii="Arial" w:eastAsia="Calibri" w:hAnsi="Arial" w:cs="Arial"/>
          <w:b/>
          <w:sz w:val="28"/>
          <w:szCs w:val="28"/>
          <w:lang w:eastAsia="en-GB"/>
        </w:rPr>
      </w:pPr>
      <w:r w:rsidRPr="00CD2DF7">
        <w:rPr>
          <w:rFonts w:ascii="Arial" w:eastAsia="Arial" w:hAnsi="Arial" w:cs="Arial"/>
          <w:b/>
          <w:sz w:val="28"/>
          <w:szCs w:val="28"/>
          <w:lang w:eastAsia="en-GB"/>
        </w:rPr>
        <w:t>1. Aims</w:t>
      </w:r>
      <w:bookmarkEnd w:id="0"/>
      <w:bookmarkEnd w:id="1"/>
    </w:p>
    <w:p w14:paraId="4F1E261C"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This policy aims to set out our school’s provision of impartial and informed careers guidance for our pupils. This includes the ways in which pupils, parents, teachers and employers can access information about our careers programme. </w:t>
      </w:r>
    </w:p>
    <w:p w14:paraId="52A8DE0E"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High-quality careers guidance is important for our pupils’ futures, and our provision aims to:</w:t>
      </w:r>
    </w:p>
    <w:p w14:paraId="335BAFC7" w14:textId="77777777" w:rsidR="00DE3C6D" w:rsidRPr="00DE3C6D" w:rsidRDefault="00DE3C6D" w:rsidP="00DE3C6D">
      <w:pPr>
        <w:numPr>
          <w:ilvl w:val="0"/>
          <w:numId w:val="2"/>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Help pupils prepare for the workplace, by building self-development and career management skills</w:t>
      </w:r>
    </w:p>
    <w:p w14:paraId="5F734653" w14:textId="77777777" w:rsidR="00DE3C6D" w:rsidRPr="00DE3C6D" w:rsidRDefault="00DE3C6D" w:rsidP="00DE3C6D">
      <w:pPr>
        <w:numPr>
          <w:ilvl w:val="0"/>
          <w:numId w:val="2"/>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Provide experience and a clear understanding of the working world</w:t>
      </w:r>
    </w:p>
    <w:p w14:paraId="645DC09B" w14:textId="77777777" w:rsidR="00DE3C6D" w:rsidRPr="00DE3C6D" w:rsidRDefault="00DE3C6D" w:rsidP="00DE3C6D">
      <w:pPr>
        <w:numPr>
          <w:ilvl w:val="0"/>
          <w:numId w:val="2"/>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Develop pupils’ awareness of the variety of education, training and careers opportunities available to them</w:t>
      </w:r>
    </w:p>
    <w:p w14:paraId="7BB2EE12" w14:textId="77777777" w:rsidR="00DE3C6D" w:rsidRPr="00DE3C6D" w:rsidRDefault="00DE3C6D" w:rsidP="00DE3C6D">
      <w:pPr>
        <w:numPr>
          <w:ilvl w:val="0"/>
          <w:numId w:val="2"/>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Help pupils to understand routes to careers that they’re interested in, and to make informed choices about their next step in education or training</w:t>
      </w:r>
    </w:p>
    <w:p w14:paraId="1A641ABB" w14:textId="77777777" w:rsidR="00DE3C6D" w:rsidRPr="00DE3C6D" w:rsidRDefault="00DE3C6D" w:rsidP="00DE3C6D">
      <w:pPr>
        <w:numPr>
          <w:ilvl w:val="0"/>
          <w:numId w:val="2"/>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Promote a culture of high aspirations and equality of opportunity</w:t>
      </w:r>
    </w:p>
    <w:p w14:paraId="0D624AE2" w14:textId="77777777" w:rsidR="00DE3C6D" w:rsidRPr="00DE3C6D" w:rsidRDefault="00DE3C6D" w:rsidP="00DE3C6D">
      <w:pPr>
        <w:spacing w:after="120" w:line="240" w:lineRule="auto"/>
        <w:ind w:left="170"/>
        <w:rPr>
          <w:rFonts w:ascii="Arial" w:eastAsia="MS Mincho" w:hAnsi="Arial" w:cs="Times New Roman"/>
          <w:sz w:val="20"/>
          <w:szCs w:val="24"/>
          <w:lang w:eastAsia="en-GB"/>
        </w:rPr>
      </w:pPr>
    </w:p>
    <w:p w14:paraId="0EDF7681" w14:textId="77777777" w:rsidR="00DE3C6D" w:rsidRPr="00CD2DF7" w:rsidRDefault="00DE3C6D" w:rsidP="00DE3C6D">
      <w:pPr>
        <w:spacing w:before="120" w:after="120" w:line="240" w:lineRule="auto"/>
        <w:outlineLvl w:val="0"/>
        <w:rPr>
          <w:rFonts w:ascii="Arial" w:eastAsia="Calibri" w:hAnsi="Arial" w:cs="Arial"/>
          <w:b/>
          <w:sz w:val="28"/>
          <w:szCs w:val="28"/>
          <w:lang w:eastAsia="en-GB"/>
        </w:rPr>
      </w:pPr>
      <w:bookmarkStart w:id="2" w:name="_Toc121304949"/>
      <w:bookmarkStart w:id="3" w:name="_Toc122508570"/>
      <w:r w:rsidRPr="00CD2DF7">
        <w:rPr>
          <w:rFonts w:ascii="Arial" w:eastAsia="Arial" w:hAnsi="Arial" w:cs="Arial"/>
          <w:b/>
          <w:sz w:val="28"/>
          <w:szCs w:val="28"/>
          <w:lang w:eastAsia="en-GB"/>
        </w:rPr>
        <w:t>2. Statutory requirements</w:t>
      </w:r>
      <w:bookmarkEnd w:id="2"/>
      <w:bookmarkEnd w:id="3"/>
    </w:p>
    <w:p w14:paraId="2DD1E165"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This policy is based on the Department for Education’s (DfE’s) statutory </w:t>
      </w:r>
      <w:hyperlink r:id="rId9" w:history="1">
        <w:r w:rsidRPr="00DE3C6D">
          <w:rPr>
            <w:rFonts w:ascii="Arial" w:eastAsia="MS Mincho" w:hAnsi="Arial" w:cs="Times New Roman"/>
            <w:color w:val="1155CC"/>
            <w:sz w:val="20"/>
            <w:szCs w:val="24"/>
            <w:u w:val="single" w:color="1155CC"/>
            <w:lang w:eastAsia="en-GB"/>
          </w:rPr>
          <w:t>Careers guidance and access for education and training providers</w:t>
        </w:r>
      </w:hyperlink>
      <w:r w:rsidRPr="00DE3C6D">
        <w:rPr>
          <w:rFonts w:ascii="Arial" w:eastAsia="MS Mincho" w:hAnsi="Arial" w:cs="Times New Roman"/>
          <w:sz w:val="20"/>
          <w:szCs w:val="24"/>
          <w:lang w:eastAsia="en-GB"/>
        </w:rPr>
        <w:t xml:space="preserve">. </w:t>
      </w:r>
    </w:p>
    <w:p w14:paraId="67C0B1D0"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This guidance refers to:</w:t>
      </w:r>
    </w:p>
    <w:p w14:paraId="66725566" w14:textId="77777777" w:rsidR="00DE3C6D" w:rsidRPr="00DE3C6D" w:rsidRDefault="00DE3C6D" w:rsidP="00DE3C6D">
      <w:pPr>
        <w:numPr>
          <w:ilvl w:val="0"/>
          <w:numId w:val="3"/>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The Education Act 1997</w:t>
      </w:r>
    </w:p>
    <w:p w14:paraId="4B4305EB" w14:textId="77777777" w:rsidR="00DE3C6D" w:rsidRPr="00DE3C6D" w:rsidRDefault="00DE3C6D" w:rsidP="00DE3C6D">
      <w:pPr>
        <w:numPr>
          <w:ilvl w:val="0"/>
          <w:numId w:val="3"/>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The Education and Skills Act 2008</w:t>
      </w:r>
    </w:p>
    <w:p w14:paraId="6546D65F" w14:textId="77777777" w:rsidR="00DE3C6D" w:rsidRPr="00DE3C6D" w:rsidRDefault="00DE3C6D" w:rsidP="00DE3C6D">
      <w:pPr>
        <w:numPr>
          <w:ilvl w:val="0"/>
          <w:numId w:val="3"/>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The School Information (*England) Regulations 2008</w:t>
      </w:r>
    </w:p>
    <w:p w14:paraId="699AD7B8" w14:textId="29CAF519"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This policy is also in line with the more recent </w:t>
      </w:r>
      <w:hyperlink r:id="rId10" w:history="1">
        <w:r w:rsidRPr="00DE3C6D">
          <w:rPr>
            <w:rFonts w:ascii="Arial" w:eastAsia="MS Mincho" w:hAnsi="Arial" w:cs="Times New Roman"/>
            <w:color w:val="0072CC"/>
            <w:sz w:val="20"/>
            <w:szCs w:val="24"/>
            <w:u w:val="single"/>
            <w:lang w:eastAsia="en-GB"/>
          </w:rPr>
          <w:t>Skills and Post-16 Act 2022</w:t>
        </w:r>
      </w:hyperlink>
      <w:r w:rsidRPr="00DE3C6D">
        <w:rPr>
          <w:rFonts w:ascii="Arial" w:eastAsia="MS Mincho" w:hAnsi="Arial" w:cs="Times New Roman"/>
          <w:sz w:val="20"/>
          <w:szCs w:val="24"/>
          <w:lang w:eastAsia="en-GB"/>
        </w:rPr>
        <w:t xml:space="preserve">, which came into force on </w:t>
      </w:r>
      <w:r w:rsidRPr="00DE3C6D">
        <w:rPr>
          <w:rFonts w:ascii="Arial" w:eastAsia="MS Mincho" w:hAnsi="Arial" w:cs="Times New Roman"/>
          <w:b/>
          <w:bCs/>
          <w:sz w:val="20"/>
          <w:szCs w:val="24"/>
          <w:lang w:eastAsia="en-GB"/>
        </w:rPr>
        <w:t>1 January 2023</w:t>
      </w:r>
      <w:r w:rsidRPr="00DE3C6D">
        <w:rPr>
          <w:rFonts w:ascii="Arial" w:eastAsia="MS Mincho" w:hAnsi="Arial" w:cs="Times New Roman"/>
          <w:sz w:val="20"/>
          <w:szCs w:val="24"/>
          <w:lang w:eastAsia="en-GB"/>
        </w:rPr>
        <w:t xml:space="preserve">. It explains that our school must provide a minimum of </w:t>
      </w:r>
      <w:r w:rsidRPr="00DE3C6D">
        <w:rPr>
          <w:rFonts w:ascii="Arial" w:eastAsia="MS Mincho" w:hAnsi="Arial" w:cs="Times New Roman"/>
          <w:b/>
          <w:bCs/>
          <w:sz w:val="20"/>
          <w:szCs w:val="24"/>
          <w:lang w:eastAsia="en-GB"/>
        </w:rPr>
        <w:t>6 encounters</w:t>
      </w:r>
      <w:r w:rsidRPr="00DE3C6D">
        <w:rPr>
          <w:rFonts w:ascii="Arial" w:eastAsia="MS Mincho" w:hAnsi="Arial" w:cs="Times New Roman"/>
          <w:sz w:val="20"/>
          <w:szCs w:val="24"/>
          <w:lang w:eastAsia="en-GB"/>
        </w:rPr>
        <w:t xml:space="preserve"> with technical education or training providers to all pupils in years 8 to 1</w:t>
      </w:r>
      <w:r>
        <w:rPr>
          <w:rFonts w:ascii="Arial" w:eastAsia="MS Mincho" w:hAnsi="Arial" w:cs="Times New Roman"/>
          <w:sz w:val="20"/>
          <w:szCs w:val="24"/>
          <w:lang w:eastAsia="en-GB"/>
        </w:rPr>
        <w:t>1</w:t>
      </w:r>
      <w:r w:rsidRPr="00DE3C6D">
        <w:rPr>
          <w:rFonts w:ascii="Arial" w:eastAsia="MS Mincho" w:hAnsi="Arial" w:cs="Times New Roman"/>
          <w:sz w:val="20"/>
          <w:szCs w:val="24"/>
          <w:lang w:eastAsia="en-GB"/>
        </w:rPr>
        <w:t>. For more detail on these encounters, see our provider access policy statemen</w:t>
      </w:r>
      <w:r w:rsidR="00F4255A">
        <w:rPr>
          <w:rFonts w:ascii="Arial" w:eastAsia="MS Mincho" w:hAnsi="Arial" w:cs="Times New Roman"/>
          <w:sz w:val="20"/>
          <w:szCs w:val="24"/>
          <w:lang w:eastAsia="en-GB"/>
        </w:rPr>
        <w:t>t.</w:t>
      </w:r>
    </w:p>
    <w:p w14:paraId="7452AC8B"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This policy is also in line with the Education (Careers Guidance in Schools) Act 2022. This came into force on 1 September 2022, and amended the existing duty in The Education Act 1997, so that:</w:t>
      </w:r>
    </w:p>
    <w:p w14:paraId="22B2569F" w14:textId="77777777" w:rsidR="00DE3C6D" w:rsidRPr="00DE3C6D" w:rsidRDefault="00DE3C6D" w:rsidP="00DE3C6D">
      <w:pPr>
        <w:numPr>
          <w:ilvl w:val="0"/>
          <w:numId w:val="4"/>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Our school must now secure independent careers guidance from year 7 (instead of from year 8, previously)</w:t>
      </w:r>
    </w:p>
    <w:p w14:paraId="2EB1CAA2" w14:textId="7F09E01B" w:rsidR="00DE3C6D" w:rsidRPr="00DE3C6D" w:rsidRDefault="00DE3C6D" w:rsidP="00DE3C6D">
      <w:pPr>
        <w:numPr>
          <w:ilvl w:val="0"/>
          <w:numId w:val="4"/>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 xml:space="preserve">As an academy in England, we’re now required to provide and publish careers guidance </w:t>
      </w:r>
    </w:p>
    <w:p w14:paraId="75B77D85"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The above guidance requires that schools publish information about their careers programme on their website. This policy </w:t>
      </w:r>
      <w:r w:rsidRPr="00DE3C6D">
        <w:rPr>
          <w:rFonts w:ascii="Arial" w:eastAsia="MS Mincho" w:hAnsi="Arial" w:cs="Times New Roman"/>
          <w:sz w:val="20"/>
          <w:szCs w:val="24"/>
          <w:lang w:val="en-US" w:eastAsia="en-GB"/>
        </w:rPr>
        <w:t xml:space="preserve">includes this information and </w:t>
      </w:r>
      <w:r w:rsidRPr="00DE3C6D">
        <w:rPr>
          <w:rFonts w:ascii="Arial" w:eastAsia="MS Mincho" w:hAnsi="Arial" w:cs="Times New Roman"/>
          <w:sz w:val="20"/>
          <w:szCs w:val="24"/>
          <w:lang w:eastAsia="en-GB"/>
        </w:rPr>
        <w:t>shows how our school complies with this requirement.</w:t>
      </w:r>
    </w:p>
    <w:p w14:paraId="1B573AE6" w14:textId="1EDFFB04" w:rsidR="00DE3C6D" w:rsidRPr="00DE3C6D" w:rsidRDefault="00DE3C6D" w:rsidP="00DE3C6D">
      <w:pPr>
        <w:spacing w:after="120" w:line="240" w:lineRule="auto"/>
        <w:rPr>
          <w:rFonts w:ascii="Arial" w:eastAsia="MS Mincho" w:hAnsi="Arial" w:cs="Times New Roman"/>
          <w:sz w:val="20"/>
          <w:szCs w:val="24"/>
          <w:lang w:eastAsia="en-GB"/>
        </w:rPr>
      </w:pPr>
    </w:p>
    <w:p w14:paraId="7C7B4C76" w14:textId="58C38740" w:rsid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We also act in line with our statutory duty under the ‘Baker Clause’, to be impartial and not show bias towards any route, be that academic or technical. This policy should be read in conjunction with our provider access policy statement, which sets out how our school meets this duty</w:t>
      </w:r>
      <w:r w:rsidR="00F4255A">
        <w:rPr>
          <w:rFonts w:ascii="Arial" w:eastAsia="MS Mincho" w:hAnsi="Arial" w:cs="Times New Roman"/>
          <w:sz w:val="20"/>
          <w:szCs w:val="24"/>
          <w:lang w:eastAsia="en-GB"/>
        </w:rPr>
        <w:t>.</w:t>
      </w:r>
    </w:p>
    <w:p w14:paraId="0E32B8C1" w14:textId="77777777" w:rsidR="00F4255A" w:rsidRPr="00DE3C6D" w:rsidRDefault="00F4255A" w:rsidP="00DE3C6D">
      <w:pPr>
        <w:spacing w:after="120" w:line="240" w:lineRule="auto"/>
        <w:rPr>
          <w:rFonts w:ascii="Arial" w:eastAsia="MS Mincho" w:hAnsi="Arial" w:cs="Times New Roman"/>
          <w:sz w:val="20"/>
          <w:szCs w:val="24"/>
          <w:lang w:eastAsia="en-GB"/>
        </w:rPr>
      </w:pPr>
    </w:p>
    <w:p w14:paraId="213152F0" w14:textId="77777777" w:rsidR="00DE3C6D" w:rsidRDefault="00DE3C6D" w:rsidP="00DE3C6D">
      <w:pPr>
        <w:spacing w:after="120" w:line="240" w:lineRule="auto"/>
        <w:rPr>
          <w:rFonts w:ascii="Arial" w:eastAsia="MS Mincho" w:hAnsi="Arial" w:cs="Times New Roman"/>
          <w:sz w:val="20"/>
          <w:szCs w:val="24"/>
          <w:lang w:eastAsia="en-GB"/>
        </w:rPr>
      </w:pPr>
    </w:p>
    <w:p w14:paraId="4C0A167F" w14:textId="77777777" w:rsidR="00DE3C6D" w:rsidRDefault="00DE3C6D" w:rsidP="00DE3C6D">
      <w:pPr>
        <w:spacing w:after="120" w:line="240" w:lineRule="auto"/>
        <w:rPr>
          <w:rFonts w:ascii="Arial" w:eastAsia="MS Mincho" w:hAnsi="Arial" w:cs="Times New Roman"/>
          <w:sz w:val="20"/>
          <w:szCs w:val="24"/>
          <w:lang w:eastAsia="en-GB"/>
        </w:rPr>
      </w:pPr>
    </w:p>
    <w:p w14:paraId="42E019C6" w14:textId="77777777" w:rsidR="00DE3C6D" w:rsidRDefault="00DE3C6D" w:rsidP="00DE3C6D">
      <w:pPr>
        <w:spacing w:after="120" w:line="240" w:lineRule="auto"/>
        <w:rPr>
          <w:rFonts w:ascii="Arial" w:eastAsia="MS Mincho" w:hAnsi="Arial" w:cs="Times New Roman"/>
          <w:sz w:val="20"/>
          <w:szCs w:val="24"/>
          <w:lang w:eastAsia="en-GB"/>
        </w:rPr>
      </w:pPr>
    </w:p>
    <w:p w14:paraId="4155B5A2" w14:textId="77777777" w:rsidR="00DE3C6D" w:rsidRDefault="00DE3C6D" w:rsidP="00DE3C6D">
      <w:pPr>
        <w:spacing w:after="120" w:line="240" w:lineRule="auto"/>
        <w:rPr>
          <w:rFonts w:ascii="Arial" w:eastAsia="MS Mincho" w:hAnsi="Arial" w:cs="Times New Roman"/>
          <w:sz w:val="20"/>
          <w:szCs w:val="24"/>
          <w:lang w:eastAsia="en-GB"/>
        </w:rPr>
      </w:pPr>
    </w:p>
    <w:p w14:paraId="39BF8EE1" w14:textId="77777777" w:rsidR="00DE3C6D" w:rsidRDefault="00DE3C6D" w:rsidP="00DE3C6D">
      <w:pPr>
        <w:spacing w:after="120" w:line="240" w:lineRule="auto"/>
        <w:rPr>
          <w:rFonts w:ascii="Arial" w:eastAsia="MS Mincho" w:hAnsi="Arial" w:cs="Times New Roman"/>
          <w:sz w:val="20"/>
          <w:szCs w:val="24"/>
          <w:lang w:eastAsia="en-GB"/>
        </w:rPr>
      </w:pPr>
    </w:p>
    <w:p w14:paraId="2791867B" w14:textId="77777777" w:rsidR="00DE3C6D" w:rsidRPr="00DE3C6D" w:rsidRDefault="00DE3C6D" w:rsidP="00DE3C6D">
      <w:pPr>
        <w:spacing w:after="120" w:line="240" w:lineRule="auto"/>
        <w:rPr>
          <w:rFonts w:ascii="Arial" w:eastAsia="MS Mincho" w:hAnsi="Arial" w:cs="Times New Roman"/>
          <w:sz w:val="20"/>
          <w:szCs w:val="24"/>
          <w:lang w:eastAsia="en-GB"/>
        </w:rPr>
      </w:pPr>
    </w:p>
    <w:p w14:paraId="7C4795A1" w14:textId="77777777" w:rsidR="00DE3C6D" w:rsidRPr="00CD2DF7" w:rsidRDefault="00DE3C6D" w:rsidP="00DE3C6D">
      <w:pPr>
        <w:spacing w:before="120" w:after="120" w:line="240" w:lineRule="auto"/>
        <w:outlineLvl w:val="0"/>
        <w:rPr>
          <w:rFonts w:ascii="Arial" w:eastAsia="Calibri" w:hAnsi="Arial" w:cs="Arial"/>
          <w:b/>
          <w:sz w:val="28"/>
          <w:szCs w:val="28"/>
          <w:lang w:eastAsia="en-GB"/>
        </w:rPr>
      </w:pPr>
      <w:bookmarkStart w:id="4" w:name="_Toc121304950"/>
      <w:bookmarkStart w:id="5" w:name="_Toc122508571"/>
      <w:r w:rsidRPr="00CD2DF7">
        <w:rPr>
          <w:rFonts w:ascii="Arial" w:eastAsia="Arial" w:hAnsi="Arial" w:cs="Arial"/>
          <w:b/>
          <w:sz w:val="28"/>
          <w:szCs w:val="28"/>
          <w:lang w:eastAsia="en-GB"/>
        </w:rPr>
        <w:t>3. Roles and responsibilities</w:t>
      </w:r>
      <w:bookmarkEnd w:id="4"/>
      <w:bookmarkEnd w:id="5"/>
      <w:r w:rsidRPr="00CD2DF7">
        <w:rPr>
          <w:rFonts w:ascii="Arial" w:eastAsia="Arial" w:hAnsi="Arial" w:cs="Arial"/>
          <w:b/>
          <w:sz w:val="28"/>
          <w:szCs w:val="28"/>
          <w:lang w:eastAsia="en-GB"/>
        </w:rPr>
        <w:t> </w:t>
      </w:r>
    </w:p>
    <w:p w14:paraId="61443686" w14:textId="77777777" w:rsidR="00DE3C6D" w:rsidRPr="0049405E" w:rsidRDefault="00DE3C6D" w:rsidP="00DE3C6D">
      <w:pPr>
        <w:spacing w:before="240" w:after="120" w:line="240" w:lineRule="auto"/>
        <w:rPr>
          <w:rFonts w:ascii="Arial" w:eastAsia="MS Mincho" w:hAnsi="Arial" w:cs="Times New Roman"/>
          <w:sz w:val="24"/>
          <w:szCs w:val="24"/>
          <w:lang w:eastAsia="en-GB"/>
        </w:rPr>
      </w:pPr>
      <w:r w:rsidRPr="0049405E">
        <w:rPr>
          <w:rFonts w:ascii="Arial" w:eastAsia="MS Mincho" w:hAnsi="Arial" w:cs="Times New Roman"/>
          <w:b/>
          <w:bCs/>
          <w:sz w:val="24"/>
          <w:szCs w:val="24"/>
          <w:lang w:eastAsia="en-GB"/>
        </w:rPr>
        <w:t>3.1 Careers leader</w:t>
      </w:r>
    </w:p>
    <w:p w14:paraId="10ECA865" w14:textId="1E56F14B"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Our careers leader </w:t>
      </w:r>
      <w:r w:rsidRPr="00C87617">
        <w:rPr>
          <w:rFonts w:ascii="Arial" w:eastAsia="MS Mincho" w:hAnsi="Arial" w:cs="Times New Roman"/>
          <w:sz w:val="20"/>
          <w:szCs w:val="24"/>
          <w:lang w:eastAsia="en-GB"/>
        </w:rPr>
        <w:t>is</w:t>
      </w:r>
      <w:r w:rsidR="007E40FB">
        <w:rPr>
          <w:rFonts w:ascii="Arial" w:eastAsia="MS Mincho" w:hAnsi="Arial" w:cs="Times New Roman"/>
          <w:sz w:val="20"/>
          <w:szCs w:val="24"/>
          <w:lang w:eastAsia="en-GB"/>
        </w:rPr>
        <w:t xml:space="preserve"> Lizzie Arrowsmith</w:t>
      </w:r>
      <w:r w:rsidRPr="00C87617">
        <w:rPr>
          <w:rFonts w:ascii="Arial" w:eastAsia="MS Mincho" w:hAnsi="Arial" w:cs="Times New Roman"/>
          <w:sz w:val="20"/>
          <w:szCs w:val="24"/>
          <w:lang w:eastAsia="en-GB"/>
        </w:rPr>
        <w:t>, and they can be contacted by phoning</w:t>
      </w:r>
      <w:r w:rsidR="007E40FB">
        <w:rPr>
          <w:rFonts w:ascii="Arial" w:eastAsia="MS Mincho" w:hAnsi="Arial" w:cs="Times New Roman"/>
          <w:sz w:val="20"/>
          <w:szCs w:val="24"/>
          <w:lang w:eastAsia="en-GB"/>
        </w:rPr>
        <w:t xml:space="preserve"> 01507 462443</w:t>
      </w:r>
      <w:r w:rsidRPr="00C87617">
        <w:rPr>
          <w:rFonts w:ascii="Arial" w:eastAsia="MS Mincho" w:hAnsi="Arial" w:cs="Times New Roman"/>
          <w:sz w:val="20"/>
          <w:szCs w:val="24"/>
          <w:lang w:eastAsia="en-GB"/>
        </w:rPr>
        <w:t xml:space="preserve"> or emailing L.Arrowsmith@jstc.org.uk Our careers leader</w:t>
      </w:r>
      <w:r w:rsidR="00CD2DF7">
        <w:rPr>
          <w:rFonts w:ascii="Arial" w:eastAsia="MS Mincho" w:hAnsi="Arial" w:cs="Times New Roman"/>
          <w:sz w:val="20"/>
          <w:szCs w:val="24"/>
          <w:lang w:eastAsia="en-GB"/>
        </w:rPr>
        <w:t xml:space="preserve"> is a member of </w:t>
      </w:r>
      <w:r w:rsidRPr="00C87617">
        <w:rPr>
          <w:rFonts w:ascii="Arial" w:eastAsia="MS Mincho" w:hAnsi="Arial" w:cs="Times New Roman"/>
          <w:sz w:val="20"/>
          <w:szCs w:val="24"/>
          <w:lang w:eastAsia="en-GB"/>
        </w:rPr>
        <w:t>the senior leadership team (SLT) and will:</w:t>
      </w:r>
    </w:p>
    <w:p w14:paraId="6204EBE1"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Take responsibility for developing, running and reporting on the school’s career programme</w:t>
      </w:r>
    </w:p>
    <w:p w14:paraId="71D9F1A0"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Plan and manage careers activities</w:t>
      </w:r>
    </w:p>
    <w:p w14:paraId="51176DA0"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 xml:space="preserve">Manage the </w:t>
      </w:r>
      <w:r w:rsidRPr="00DE3C6D">
        <w:rPr>
          <w:rFonts w:ascii="Arial" w:eastAsia="MS Mincho" w:hAnsi="Arial" w:cs="Times New Roman"/>
          <w:sz w:val="20"/>
          <w:szCs w:val="24"/>
          <w:lang w:val="en-US" w:eastAsia="en-GB"/>
        </w:rPr>
        <w:t xml:space="preserve">budget for the </w:t>
      </w:r>
      <w:r w:rsidRPr="00DE3C6D">
        <w:rPr>
          <w:rFonts w:ascii="Arial" w:eastAsia="MS Mincho" w:hAnsi="Arial" w:cs="Times New Roman"/>
          <w:sz w:val="20"/>
          <w:szCs w:val="24"/>
          <w:lang w:eastAsia="en-GB"/>
        </w:rPr>
        <w:t>careers programme</w:t>
      </w:r>
    </w:p>
    <w:p w14:paraId="0AD57F8D"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Support teachers to build careers education and guidance into subjects across the curriculum</w:t>
      </w:r>
    </w:p>
    <w:p w14:paraId="3B8AF155" w14:textId="213AA05E"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 xml:space="preserve">Establish and develop links with employers, education and training providers, and careers </w:t>
      </w:r>
      <w:r w:rsidR="007E40FB" w:rsidRPr="00DE3C6D">
        <w:rPr>
          <w:rFonts w:ascii="Arial" w:eastAsia="MS Mincho" w:hAnsi="Arial" w:cs="Times New Roman"/>
          <w:sz w:val="20"/>
          <w:szCs w:val="24"/>
          <w:lang w:eastAsia="en-GB"/>
        </w:rPr>
        <w:t>organisations.</w:t>
      </w:r>
    </w:p>
    <w:p w14:paraId="5C590AB1"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color w:val="242424"/>
          <w:sz w:val="20"/>
          <w:szCs w:val="24"/>
          <w:shd w:val="clear" w:color="auto" w:fill="FFFFFF"/>
          <w:lang w:eastAsia="en-GB"/>
        </w:rPr>
        <w:t>Work closely with relevant staff, including our special educational needs co-ordinator (SENCO) and careers adviser, to identify the guidance needs of all of our pupils with special educational needs and/or disabilities (SEND) and put in place personalised support and transition plan</w:t>
      </w:r>
      <w:r w:rsidRPr="00DE3C6D">
        <w:rPr>
          <w:rFonts w:ascii="Arial" w:eastAsia="MS Mincho" w:hAnsi="Arial" w:cs="Times New Roman"/>
          <w:color w:val="242424"/>
          <w:sz w:val="20"/>
          <w:szCs w:val="24"/>
          <w:shd w:val="clear" w:color="auto" w:fill="FFFFFF"/>
          <w:lang w:val="en-US" w:eastAsia="en-GB"/>
        </w:rPr>
        <w:t>s</w:t>
      </w:r>
    </w:p>
    <w:p w14:paraId="5EFC06B5" w14:textId="77777777" w:rsidR="00DE3C6D" w:rsidRPr="00DE3C6D" w:rsidRDefault="00DE3C6D" w:rsidP="00DE3C6D">
      <w:pPr>
        <w:numPr>
          <w:ilvl w:val="0"/>
          <w:numId w:val="5"/>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Work with our school's designated teacher for looked-after children (LAC) and previously LAC to: </w:t>
      </w:r>
    </w:p>
    <w:p w14:paraId="059A48DD" w14:textId="77777777" w:rsidR="00DE3C6D" w:rsidRPr="00DE3C6D" w:rsidRDefault="00DE3C6D" w:rsidP="00DE3C6D">
      <w:pPr>
        <w:numPr>
          <w:ilvl w:val="0"/>
          <w:numId w:val="6"/>
        </w:numPr>
        <w:spacing w:after="120" w:line="240" w:lineRule="auto"/>
        <w:ind w:left="907" w:hanging="256"/>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Make sure they know which pupils are in care or are care leavers </w:t>
      </w:r>
    </w:p>
    <w:p w14:paraId="0AEA0A79" w14:textId="77777777" w:rsidR="00DE3C6D" w:rsidRPr="00DE3C6D" w:rsidRDefault="00DE3C6D" w:rsidP="00DE3C6D">
      <w:pPr>
        <w:numPr>
          <w:ilvl w:val="0"/>
          <w:numId w:val="6"/>
        </w:numPr>
        <w:spacing w:after="120" w:line="240" w:lineRule="auto"/>
        <w:ind w:left="907" w:hanging="256"/>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Understand their additional support needs</w:t>
      </w:r>
    </w:p>
    <w:p w14:paraId="4FA082AC" w14:textId="77777777" w:rsidR="00DE3C6D" w:rsidRPr="00DE3C6D" w:rsidRDefault="00DE3C6D" w:rsidP="00DE3C6D">
      <w:pPr>
        <w:numPr>
          <w:ilvl w:val="0"/>
          <w:numId w:val="6"/>
        </w:numPr>
        <w:spacing w:after="120" w:line="240" w:lineRule="auto"/>
        <w:ind w:left="907" w:hanging="256"/>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Make sure that, for LAC, their personal education plan can help inform careers advice </w:t>
      </w:r>
    </w:p>
    <w:p w14:paraId="5BC1DB99" w14:textId="77777777" w:rsidR="00DE3C6D" w:rsidRPr="00DE3C6D" w:rsidRDefault="00DE3C6D" w:rsidP="00DE3C6D">
      <w:pPr>
        <w:numPr>
          <w:ilvl w:val="0"/>
          <w:numId w:val="7"/>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Review our school's provider access policy statement at least annually, in agreement with our governing board </w:t>
      </w:r>
    </w:p>
    <w:p w14:paraId="371251A0" w14:textId="77777777" w:rsidR="00DE3C6D" w:rsidRPr="0049405E" w:rsidRDefault="00DE3C6D" w:rsidP="00DE3C6D">
      <w:pPr>
        <w:spacing w:before="240" w:after="120" w:line="240" w:lineRule="auto"/>
        <w:rPr>
          <w:rFonts w:ascii="Arial" w:eastAsia="MS Mincho" w:hAnsi="Arial" w:cs="Times New Roman"/>
          <w:sz w:val="24"/>
          <w:szCs w:val="24"/>
          <w:lang w:eastAsia="en-GB"/>
        </w:rPr>
      </w:pPr>
      <w:r w:rsidRPr="0049405E">
        <w:rPr>
          <w:rFonts w:ascii="Arial" w:eastAsia="MS Mincho" w:hAnsi="Arial" w:cs="Times New Roman"/>
          <w:b/>
          <w:bCs/>
          <w:sz w:val="24"/>
          <w:szCs w:val="24"/>
          <w:lang w:eastAsia="en-GB"/>
        </w:rPr>
        <w:t>3.2 Senior leadership team (SLT)</w:t>
      </w:r>
    </w:p>
    <w:p w14:paraId="54D2472F"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val="en-US" w:eastAsia="en-GB"/>
        </w:rPr>
        <w:t>Our</w:t>
      </w:r>
      <w:r w:rsidRPr="00DE3C6D">
        <w:rPr>
          <w:rFonts w:ascii="Arial" w:eastAsia="MS Mincho" w:hAnsi="Arial" w:cs="Times New Roman"/>
          <w:sz w:val="20"/>
          <w:szCs w:val="24"/>
          <w:lang w:eastAsia="en-GB"/>
        </w:rPr>
        <w:t xml:space="preserve"> SLT will:</w:t>
      </w:r>
    </w:p>
    <w:p w14:paraId="2201AAAC" w14:textId="77777777" w:rsidR="00DE3C6D" w:rsidRPr="00DE3C6D" w:rsidRDefault="00DE3C6D" w:rsidP="00DE3C6D">
      <w:pPr>
        <w:numPr>
          <w:ilvl w:val="0"/>
          <w:numId w:val="8"/>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Support the careers programme</w:t>
      </w:r>
    </w:p>
    <w:p w14:paraId="34FD3EBC" w14:textId="77777777" w:rsidR="00DE3C6D" w:rsidRPr="00DE3C6D" w:rsidRDefault="00DE3C6D" w:rsidP="00DE3C6D">
      <w:pPr>
        <w:numPr>
          <w:ilvl w:val="0"/>
          <w:numId w:val="8"/>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Support the careers leader in developing their strategic careers plan</w:t>
      </w:r>
    </w:p>
    <w:p w14:paraId="725C7940" w14:textId="77777777" w:rsidR="00DE3C6D" w:rsidRPr="00DE3C6D" w:rsidRDefault="00DE3C6D" w:rsidP="00DE3C6D">
      <w:pPr>
        <w:numPr>
          <w:ilvl w:val="0"/>
          <w:numId w:val="8"/>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Make sure our school’s careers leader is allocated sufficient time, and has the appropriate training, to perform their duties to a high standard</w:t>
      </w:r>
    </w:p>
    <w:p w14:paraId="60A48CFA" w14:textId="103ECC9D" w:rsidR="00DE3C6D" w:rsidRPr="00DE3C6D" w:rsidRDefault="00DE3C6D" w:rsidP="00DE3C6D">
      <w:pPr>
        <w:numPr>
          <w:ilvl w:val="0"/>
          <w:numId w:val="8"/>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Allow training providers access to talk to pupils in years 8 to 1</w:t>
      </w:r>
      <w:r w:rsidR="00A868BF">
        <w:rPr>
          <w:rFonts w:ascii="Arial" w:eastAsia="MS Mincho" w:hAnsi="Arial" w:cs="Times New Roman"/>
          <w:sz w:val="20"/>
          <w:szCs w:val="24"/>
          <w:lang w:eastAsia="en-GB"/>
        </w:rPr>
        <w:t xml:space="preserve">11 </w:t>
      </w:r>
      <w:r w:rsidRPr="00DE3C6D">
        <w:rPr>
          <w:rFonts w:ascii="Arial" w:eastAsia="MS Mincho" w:hAnsi="Arial" w:cs="Times New Roman"/>
          <w:sz w:val="20"/>
          <w:szCs w:val="24"/>
          <w:lang w:eastAsia="en-GB"/>
        </w:rPr>
        <w:t xml:space="preserve">about technical education qualifications and </w:t>
      </w:r>
      <w:r w:rsidR="007E40FB" w:rsidRPr="00DE3C6D">
        <w:rPr>
          <w:rFonts w:ascii="Arial" w:eastAsia="MS Mincho" w:hAnsi="Arial" w:cs="Times New Roman"/>
          <w:sz w:val="20"/>
          <w:szCs w:val="24"/>
          <w:lang w:eastAsia="en-GB"/>
        </w:rPr>
        <w:t>apprenticeships and</w:t>
      </w:r>
      <w:r w:rsidRPr="00DE3C6D">
        <w:rPr>
          <w:rFonts w:ascii="Arial" w:eastAsia="MS Mincho" w:hAnsi="Arial" w:cs="Times New Roman"/>
          <w:sz w:val="20"/>
          <w:szCs w:val="24"/>
          <w:lang w:eastAsia="en-GB"/>
        </w:rPr>
        <w:t xml:space="preserve"> set out arrangements for this in </w:t>
      </w:r>
      <w:r w:rsidRPr="00DE3C6D">
        <w:rPr>
          <w:rFonts w:ascii="Arial" w:eastAsia="MS Mincho" w:hAnsi="Arial" w:cs="Times New Roman"/>
          <w:sz w:val="20"/>
          <w:szCs w:val="24"/>
          <w:lang w:val="en-US" w:eastAsia="en-GB"/>
        </w:rPr>
        <w:t>our</w:t>
      </w:r>
      <w:r w:rsidRPr="00DE3C6D">
        <w:rPr>
          <w:rFonts w:ascii="Arial" w:eastAsia="MS Mincho" w:hAnsi="Arial" w:cs="Times New Roman"/>
          <w:sz w:val="20"/>
          <w:szCs w:val="24"/>
          <w:lang w:eastAsia="en-GB"/>
        </w:rPr>
        <w:t xml:space="preserve"> school’s provider access policy </w:t>
      </w:r>
      <w:r w:rsidR="007E40FB" w:rsidRPr="00DE3C6D">
        <w:rPr>
          <w:rFonts w:ascii="Arial" w:eastAsia="MS Mincho" w:hAnsi="Arial" w:cs="Times New Roman"/>
          <w:sz w:val="20"/>
          <w:szCs w:val="24"/>
          <w:lang w:eastAsia="en-GB"/>
        </w:rPr>
        <w:t>statement.</w:t>
      </w:r>
    </w:p>
    <w:p w14:paraId="23C12F0F" w14:textId="77777777" w:rsidR="00DE3C6D" w:rsidRPr="00DE3C6D" w:rsidRDefault="00DE3C6D" w:rsidP="00DE3C6D">
      <w:pPr>
        <w:numPr>
          <w:ilvl w:val="0"/>
          <w:numId w:val="8"/>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Network with employers, education and training providers, and other careers organisations</w:t>
      </w:r>
    </w:p>
    <w:p w14:paraId="45371CEE" w14:textId="77777777" w:rsidR="00DE3C6D" w:rsidRPr="0049405E" w:rsidRDefault="00DE3C6D" w:rsidP="00DE3C6D">
      <w:pPr>
        <w:spacing w:before="240" w:after="120" w:line="240" w:lineRule="auto"/>
        <w:rPr>
          <w:rFonts w:ascii="Arial" w:eastAsia="MS Mincho" w:hAnsi="Arial" w:cs="Times New Roman"/>
          <w:sz w:val="24"/>
          <w:szCs w:val="24"/>
          <w:lang w:eastAsia="en-GB"/>
        </w:rPr>
      </w:pPr>
      <w:r w:rsidRPr="0049405E">
        <w:rPr>
          <w:rFonts w:ascii="Arial" w:eastAsia="MS Mincho" w:hAnsi="Arial" w:cs="Times New Roman"/>
          <w:b/>
          <w:bCs/>
          <w:sz w:val="24"/>
          <w:szCs w:val="24"/>
          <w:lang w:eastAsia="en-GB"/>
        </w:rPr>
        <w:t>3.3 The governing board</w:t>
      </w:r>
    </w:p>
    <w:p w14:paraId="6E5D9F10"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The governing board will:</w:t>
      </w:r>
    </w:p>
    <w:p w14:paraId="18AC2964" w14:textId="77777777"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 xml:space="preserve">Provide clear advice and guidance on which the school can base a strategic careers plan which meets legal and contractual requirements </w:t>
      </w:r>
    </w:p>
    <w:p w14:paraId="1FBCAF7B" w14:textId="77777777"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Appoint a member of the governing board who will take a strategic interest in careers education and encourage employer engagement</w:t>
      </w:r>
    </w:p>
    <w:p w14:paraId="24A4C678" w14:textId="77777777"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Make sure independent careers guidance is provided to all pupils throughout their secondary education (11 to 18 year-olds) and that the information is presented impartially, includes a range of educational or training options and promotes the best interests of pupils</w:t>
      </w:r>
    </w:p>
    <w:p w14:paraId="605EB9B1" w14:textId="2373A729"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Make sure that a range of education and training providers can access pupils in years 8 to 1</w:t>
      </w:r>
      <w:r w:rsidR="00A868BF">
        <w:rPr>
          <w:rFonts w:ascii="Arial" w:eastAsia="MS Mincho" w:hAnsi="Arial" w:cs="Times New Roman"/>
          <w:sz w:val="20"/>
          <w:szCs w:val="24"/>
          <w:lang w:eastAsia="en-GB"/>
        </w:rPr>
        <w:t>1</w:t>
      </w:r>
      <w:r w:rsidRPr="00DE3C6D">
        <w:rPr>
          <w:rFonts w:ascii="Arial" w:eastAsia="MS Mincho" w:hAnsi="Arial" w:cs="Times New Roman"/>
          <w:sz w:val="20"/>
          <w:szCs w:val="24"/>
          <w:lang w:eastAsia="en-GB"/>
        </w:rPr>
        <w:t xml:space="preserve"> to inform them of approved technical education qualifications and </w:t>
      </w:r>
      <w:r w:rsidR="007E40FB" w:rsidRPr="00DE3C6D">
        <w:rPr>
          <w:rFonts w:ascii="Arial" w:eastAsia="MS Mincho" w:hAnsi="Arial" w:cs="Times New Roman"/>
          <w:sz w:val="20"/>
          <w:szCs w:val="24"/>
          <w:lang w:eastAsia="en-GB"/>
        </w:rPr>
        <w:t>apprenticeships.</w:t>
      </w:r>
    </w:p>
    <w:p w14:paraId="2D069BCF" w14:textId="77777777"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lastRenderedPageBreak/>
        <w:t>Make sure that details of our school’s careers programme and the name of the careers leader are published on the school’s website</w:t>
      </w:r>
    </w:p>
    <w:p w14:paraId="71942C3D" w14:textId="77777777" w:rsidR="00DE3C6D" w:rsidRPr="00DE3C6D" w:rsidRDefault="00DE3C6D" w:rsidP="00DE3C6D">
      <w:pPr>
        <w:numPr>
          <w:ilvl w:val="0"/>
          <w:numId w:val="9"/>
        </w:numPr>
        <w:spacing w:after="120" w:line="240" w:lineRule="auto"/>
        <w:ind w:left="340" w:hanging="261"/>
        <w:rPr>
          <w:rFonts w:ascii="Times New Roman" w:eastAsia="Times New Roman" w:hAnsi="Times New Roman" w:cs="Times New Roman"/>
          <w:sz w:val="20"/>
          <w:szCs w:val="24"/>
          <w:lang w:eastAsia="en-GB"/>
        </w:rPr>
      </w:pPr>
      <w:r w:rsidRPr="00DE3C6D">
        <w:rPr>
          <w:rFonts w:ascii="Arial" w:eastAsia="MS Mincho" w:hAnsi="Arial" w:cs="Times New Roman"/>
          <w:sz w:val="20"/>
          <w:szCs w:val="24"/>
          <w:lang w:eastAsia="en-GB"/>
        </w:rPr>
        <w:t xml:space="preserve">Make sure that arrangements are in place for the school to meet the legal requirements of the ‘Baker Clause’, including that the school has published a provider access policy statement </w:t>
      </w:r>
    </w:p>
    <w:p w14:paraId="5C720A68" w14:textId="77777777" w:rsidR="00DE3C6D" w:rsidRPr="00DE3C6D" w:rsidRDefault="00DE3C6D" w:rsidP="00DE3C6D">
      <w:pPr>
        <w:spacing w:after="120" w:line="240" w:lineRule="auto"/>
        <w:rPr>
          <w:rFonts w:ascii="Arial" w:eastAsia="MS Mincho" w:hAnsi="Arial" w:cs="Times New Roman"/>
          <w:sz w:val="20"/>
          <w:szCs w:val="24"/>
          <w:lang w:eastAsia="en-GB"/>
        </w:rPr>
      </w:pPr>
    </w:p>
    <w:p w14:paraId="1E062780" w14:textId="77777777" w:rsidR="00DE3C6D" w:rsidRPr="007E40FB" w:rsidRDefault="00DE3C6D" w:rsidP="00DE3C6D">
      <w:pPr>
        <w:spacing w:before="120" w:after="120" w:line="240" w:lineRule="auto"/>
        <w:outlineLvl w:val="0"/>
        <w:rPr>
          <w:rFonts w:ascii="Arial" w:eastAsia="Calibri" w:hAnsi="Arial" w:cs="Arial"/>
          <w:b/>
          <w:sz w:val="28"/>
          <w:szCs w:val="28"/>
          <w:lang w:eastAsia="en-GB"/>
        </w:rPr>
      </w:pPr>
      <w:bookmarkStart w:id="6" w:name="_Toc121304951"/>
      <w:bookmarkStart w:id="7" w:name="_Toc122508572"/>
      <w:r w:rsidRPr="007E40FB">
        <w:rPr>
          <w:rFonts w:ascii="Arial" w:eastAsia="Arial" w:hAnsi="Arial" w:cs="Arial"/>
          <w:b/>
          <w:sz w:val="28"/>
          <w:szCs w:val="28"/>
          <w:lang w:eastAsia="en-GB"/>
        </w:rPr>
        <w:t>4. Our careers programme</w:t>
      </w:r>
      <w:bookmarkEnd w:id="6"/>
      <w:bookmarkEnd w:id="7"/>
    </w:p>
    <w:p w14:paraId="6D262CAB"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school has an embedded careers programme that aims to inform and encourage pupils to consider their career options, and take steps to understand their choices and pathways. We provide statutory independent careers guidance to pupils from year 7 onwards.</w:t>
      </w:r>
    </w:p>
    <w:p w14:paraId="6C8C8DC9"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Our programme has been developed to meet the expectations outlined in the </w:t>
      </w:r>
      <w:r w:rsidRPr="00DE3C6D">
        <w:rPr>
          <w:rFonts w:ascii="Arial" w:eastAsia="MS Mincho" w:hAnsi="Arial" w:cs="Times New Roman"/>
          <w:b/>
          <w:bCs/>
          <w:sz w:val="20"/>
          <w:szCs w:val="24"/>
          <w:lang w:eastAsia="en-GB"/>
        </w:rPr>
        <w:t>Gatsby Benchmarks</w:t>
      </w:r>
      <w:r w:rsidRPr="00DE3C6D">
        <w:rPr>
          <w:rFonts w:ascii="Arial" w:eastAsia="MS Mincho" w:hAnsi="Arial" w:cs="Times New Roman"/>
          <w:sz w:val="20"/>
          <w:szCs w:val="24"/>
          <w:lang w:eastAsia="en-GB"/>
        </w:rPr>
        <w:t xml:space="preserve">: </w:t>
      </w:r>
    </w:p>
    <w:p w14:paraId="672846FC"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A stable careers programme with a careers leader</w:t>
      </w:r>
    </w:p>
    <w:p w14:paraId="0F383234"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Learning from career and labour market information </w:t>
      </w:r>
    </w:p>
    <w:p w14:paraId="79EAA3A5"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Addressing the needs of each pupil </w:t>
      </w:r>
    </w:p>
    <w:p w14:paraId="3994D7F8"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Linking curriculum learning to careers </w:t>
      </w:r>
    </w:p>
    <w:p w14:paraId="1E2E15A5"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Encounters with employers and employees </w:t>
      </w:r>
    </w:p>
    <w:p w14:paraId="69011888"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Experience of workplaces </w:t>
      </w:r>
    </w:p>
    <w:p w14:paraId="6A16FF15"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Encounters with further and higher education </w:t>
      </w:r>
    </w:p>
    <w:p w14:paraId="0F44B521" w14:textId="77777777" w:rsidR="00DE3C6D" w:rsidRPr="00DE3C6D" w:rsidRDefault="00DE3C6D" w:rsidP="00DE3C6D">
      <w:pPr>
        <w:numPr>
          <w:ilvl w:val="0"/>
          <w:numId w:val="10"/>
        </w:numPr>
        <w:pBdr>
          <w:left w:val="none" w:sz="0" w:space="4" w:color="auto"/>
        </w:pBd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Personal guidance</w:t>
      </w:r>
    </w:p>
    <w:p w14:paraId="59E56710"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programme doesn’t show bias towards any particular career path, and promotes a full range of technical and academic options for pupils.</w:t>
      </w:r>
    </w:p>
    <w:p w14:paraId="50AFB3DE"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It is structured in a way that builds upon previous years, and the overarching aim is divided between the Key Stages so that pupils are encouraged to think appropriately about their future. We provide aims, objectives and activities for each year group. </w:t>
      </w:r>
    </w:p>
    <w:p w14:paraId="7F942A6E" w14:textId="77777777" w:rsid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Our careers programme is delivered through </w:t>
      </w:r>
      <w:proofErr w:type="gramStart"/>
      <w:r w:rsidRPr="00DE3C6D">
        <w:rPr>
          <w:rFonts w:ascii="Arial" w:eastAsia="MS Mincho" w:hAnsi="Arial" w:cs="Times New Roman"/>
          <w:sz w:val="20"/>
          <w:szCs w:val="24"/>
          <w:lang w:eastAsia="en-GB"/>
        </w:rPr>
        <w:t>a number of</w:t>
      </w:r>
      <w:proofErr w:type="gramEnd"/>
      <w:r w:rsidRPr="00DE3C6D">
        <w:rPr>
          <w:rFonts w:ascii="Arial" w:eastAsia="MS Mincho" w:hAnsi="Arial" w:cs="Times New Roman"/>
          <w:sz w:val="20"/>
          <w:szCs w:val="24"/>
          <w:lang w:eastAsia="en-GB"/>
        </w:rPr>
        <w:t xml:space="preserve"> methods, including:</w:t>
      </w:r>
    </w:p>
    <w:p w14:paraId="14108730" w14:textId="57DC359F"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proofErr w:type="spellStart"/>
      <w:r>
        <w:rPr>
          <w:rFonts w:ascii="Arial" w:eastAsia="MS Mincho" w:hAnsi="Arial" w:cs="Times New Roman"/>
          <w:sz w:val="20"/>
          <w:szCs w:val="24"/>
          <w:lang w:eastAsia="en-GB"/>
        </w:rPr>
        <w:t>Unifrog</w:t>
      </w:r>
      <w:proofErr w:type="spellEnd"/>
      <w:r>
        <w:rPr>
          <w:rFonts w:ascii="Arial" w:eastAsia="MS Mincho" w:hAnsi="Arial" w:cs="Times New Roman"/>
          <w:sz w:val="20"/>
          <w:szCs w:val="24"/>
          <w:lang w:eastAsia="en-GB"/>
        </w:rPr>
        <w:t>, our online careers and destination platform</w:t>
      </w:r>
    </w:p>
    <w:p w14:paraId="16C1F5DD" w14:textId="2BC2353A"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Independent careers advisor</w:t>
      </w:r>
    </w:p>
    <w:p w14:paraId="0256A531" w14:textId="346C5033"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Structured lessons delivered via </w:t>
      </w:r>
      <w:proofErr w:type="gramStart"/>
      <w:r>
        <w:rPr>
          <w:rFonts w:ascii="Arial" w:eastAsia="MS Mincho" w:hAnsi="Arial" w:cs="Times New Roman"/>
          <w:sz w:val="20"/>
          <w:szCs w:val="24"/>
          <w:lang w:eastAsia="en-GB"/>
        </w:rPr>
        <w:t>PSHE</w:t>
      </w:r>
      <w:proofErr w:type="gramEnd"/>
    </w:p>
    <w:p w14:paraId="48B827B9" w14:textId="118B9F1A"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Tutor time activities</w:t>
      </w:r>
    </w:p>
    <w:p w14:paraId="28CB13E1" w14:textId="0D4C5A91"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Assemblies</w:t>
      </w:r>
    </w:p>
    <w:p w14:paraId="09E5777B" w14:textId="4AE66A40"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Displays</w:t>
      </w:r>
    </w:p>
    <w:p w14:paraId="2A7522D2" w14:textId="2385D96B"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Guest speakers</w:t>
      </w:r>
    </w:p>
    <w:p w14:paraId="5631A452" w14:textId="2D2848E1"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Careers fair</w:t>
      </w:r>
    </w:p>
    <w:p w14:paraId="3D9F6AA7" w14:textId="77777777" w:rsidR="007E40FB" w:rsidRDefault="007E40FB" w:rsidP="007E40FB">
      <w:pPr>
        <w:pStyle w:val="ListParagraph"/>
        <w:numPr>
          <w:ilvl w:val="0"/>
          <w:numId w:val="19"/>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Trips and Visits</w:t>
      </w:r>
      <w:bookmarkStart w:id="8" w:name="_Toc121304952"/>
      <w:bookmarkStart w:id="9" w:name="_Toc122508573"/>
    </w:p>
    <w:p w14:paraId="3FFC4D7F" w14:textId="77777777" w:rsidR="007E40FB" w:rsidRPr="007E40FB" w:rsidRDefault="007E40FB" w:rsidP="007E40FB">
      <w:pPr>
        <w:spacing w:after="120" w:line="240" w:lineRule="auto"/>
        <w:rPr>
          <w:rFonts w:ascii="Arial" w:eastAsia="MS Mincho" w:hAnsi="Arial" w:cs="Times New Roman"/>
          <w:sz w:val="20"/>
          <w:szCs w:val="24"/>
          <w:lang w:eastAsia="en-GB"/>
        </w:rPr>
      </w:pPr>
    </w:p>
    <w:p w14:paraId="2D0F4C80" w14:textId="27CB5EB0" w:rsidR="00DE3C6D" w:rsidRPr="0049405E" w:rsidRDefault="00DE3C6D" w:rsidP="007E40FB">
      <w:pPr>
        <w:spacing w:after="120" w:line="240" w:lineRule="auto"/>
        <w:rPr>
          <w:rFonts w:ascii="Arial" w:eastAsia="MS Mincho" w:hAnsi="Arial" w:cs="Times New Roman"/>
          <w:sz w:val="20"/>
          <w:szCs w:val="24"/>
          <w:lang w:eastAsia="en-GB"/>
        </w:rPr>
      </w:pPr>
      <w:r w:rsidRPr="0049405E">
        <w:rPr>
          <w:rFonts w:ascii="Arial" w:eastAsia="Arial" w:hAnsi="Arial" w:cs="Arial"/>
          <w:b/>
          <w:bCs/>
          <w:sz w:val="24"/>
          <w:szCs w:val="24"/>
          <w:lang w:eastAsia="en-GB"/>
        </w:rPr>
        <w:t>Key Stage 3</w:t>
      </w:r>
      <w:bookmarkEnd w:id="8"/>
      <w:bookmarkEnd w:id="9"/>
      <w:r w:rsidRPr="0049405E">
        <w:rPr>
          <w:rFonts w:ascii="Arial" w:eastAsia="Arial" w:hAnsi="Arial" w:cs="Arial"/>
          <w:b/>
          <w:bCs/>
          <w:sz w:val="24"/>
          <w:szCs w:val="24"/>
          <w:lang w:eastAsia="en-GB"/>
        </w:rPr>
        <w:t> </w:t>
      </w:r>
    </w:p>
    <w:p w14:paraId="3EF69AF9" w14:textId="2AB6B325" w:rsid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Key Stage 3 careers programme will support pupils in their planning and choices of GCSE subjects. This includes:</w:t>
      </w:r>
    </w:p>
    <w:p w14:paraId="2197D7C6" w14:textId="494AEC1D" w:rsidR="00C87617" w:rsidRDefault="00C87617" w:rsidP="00C87617">
      <w:pPr>
        <w:pStyle w:val="ListParagraph"/>
        <w:numPr>
          <w:ilvl w:val="0"/>
          <w:numId w:val="16"/>
        </w:numPr>
        <w:spacing w:after="120" w:line="240" w:lineRule="auto"/>
        <w:rPr>
          <w:rFonts w:ascii="Arial" w:eastAsia="MS Mincho" w:hAnsi="Arial" w:cs="Times New Roman"/>
          <w:sz w:val="20"/>
          <w:szCs w:val="24"/>
          <w:lang w:eastAsia="en-GB"/>
        </w:rPr>
      </w:pPr>
      <w:bookmarkStart w:id="10" w:name="_Hlk149831490"/>
      <w:r>
        <w:rPr>
          <w:rFonts w:ascii="Arial" w:eastAsia="MS Mincho" w:hAnsi="Arial" w:cs="Times New Roman"/>
          <w:sz w:val="20"/>
          <w:szCs w:val="24"/>
          <w:lang w:eastAsia="en-GB"/>
        </w:rPr>
        <w:t>Following a structured plan during PSHE lessons</w:t>
      </w:r>
    </w:p>
    <w:p w14:paraId="4AC64CE5" w14:textId="76D5D4FE" w:rsidR="00F4255A" w:rsidRDefault="00F4255A" w:rsidP="00C87617">
      <w:pPr>
        <w:pStyle w:val="ListParagraph"/>
        <w:numPr>
          <w:ilvl w:val="0"/>
          <w:numId w:val="16"/>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Using </w:t>
      </w:r>
      <w:proofErr w:type="spellStart"/>
      <w:r>
        <w:rPr>
          <w:rFonts w:ascii="Arial" w:eastAsia="MS Mincho" w:hAnsi="Arial" w:cs="Times New Roman"/>
          <w:sz w:val="20"/>
          <w:szCs w:val="24"/>
          <w:lang w:eastAsia="en-GB"/>
        </w:rPr>
        <w:t>Unifrog</w:t>
      </w:r>
      <w:proofErr w:type="spellEnd"/>
      <w:r>
        <w:rPr>
          <w:rFonts w:ascii="Arial" w:eastAsia="MS Mincho" w:hAnsi="Arial" w:cs="Times New Roman"/>
          <w:sz w:val="20"/>
          <w:szCs w:val="24"/>
          <w:lang w:eastAsia="en-GB"/>
        </w:rPr>
        <w:t xml:space="preserve"> to build a personal </w:t>
      </w:r>
      <w:proofErr w:type="gramStart"/>
      <w:r>
        <w:rPr>
          <w:rFonts w:ascii="Arial" w:eastAsia="MS Mincho" w:hAnsi="Arial" w:cs="Times New Roman"/>
          <w:sz w:val="20"/>
          <w:szCs w:val="24"/>
          <w:lang w:eastAsia="en-GB"/>
        </w:rPr>
        <w:t>profile</w:t>
      </w:r>
      <w:proofErr w:type="gramEnd"/>
    </w:p>
    <w:p w14:paraId="6F0C1C94" w14:textId="1D6B8D6A" w:rsidR="00C87617" w:rsidRDefault="00C87617" w:rsidP="00C87617">
      <w:pPr>
        <w:pStyle w:val="ListParagraph"/>
        <w:numPr>
          <w:ilvl w:val="0"/>
          <w:numId w:val="16"/>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Being involved with guest speakers</w:t>
      </w:r>
    </w:p>
    <w:p w14:paraId="67FDD70B" w14:textId="5D40D21C" w:rsidR="00C87617" w:rsidRDefault="00C87617" w:rsidP="00C87617">
      <w:pPr>
        <w:pStyle w:val="ListParagraph"/>
        <w:numPr>
          <w:ilvl w:val="0"/>
          <w:numId w:val="16"/>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Visiting the JSTC careers fair</w:t>
      </w:r>
    </w:p>
    <w:p w14:paraId="3D3F915C" w14:textId="346439A2" w:rsidR="00C87617" w:rsidRDefault="00C87617" w:rsidP="00C87617">
      <w:pPr>
        <w:pStyle w:val="ListParagraph"/>
        <w:numPr>
          <w:ilvl w:val="0"/>
          <w:numId w:val="16"/>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Taking part in </w:t>
      </w:r>
      <w:r w:rsidR="007E40FB">
        <w:rPr>
          <w:rFonts w:ascii="Arial" w:eastAsia="MS Mincho" w:hAnsi="Arial" w:cs="Times New Roman"/>
          <w:sz w:val="20"/>
          <w:szCs w:val="24"/>
          <w:lang w:eastAsia="en-GB"/>
        </w:rPr>
        <w:t>activities</w:t>
      </w:r>
      <w:r>
        <w:rPr>
          <w:rFonts w:ascii="Arial" w:eastAsia="MS Mincho" w:hAnsi="Arial" w:cs="Times New Roman"/>
          <w:sz w:val="20"/>
          <w:szCs w:val="24"/>
          <w:lang w:eastAsia="en-GB"/>
        </w:rPr>
        <w:t xml:space="preserve"> during enrichment week</w:t>
      </w:r>
    </w:p>
    <w:p w14:paraId="4BEBE665" w14:textId="4B2C84E0" w:rsidR="007E40FB" w:rsidRDefault="007E40FB" w:rsidP="00C87617">
      <w:pPr>
        <w:pStyle w:val="ListParagraph"/>
        <w:numPr>
          <w:ilvl w:val="0"/>
          <w:numId w:val="16"/>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Careers guidance drop in </w:t>
      </w:r>
      <w:proofErr w:type="gramStart"/>
      <w:r>
        <w:rPr>
          <w:rFonts w:ascii="Arial" w:eastAsia="MS Mincho" w:hAnsi="Arial" w:cs="Times New Roman"/>
          <w:sz w:val="20"/>
          <w:szCs w:val="24"/>
          <w:lang w:eastAsia="en-GB"/>
        </w:rPr>
        <w:t>sessions</w:t>
      </w:r>
      <w:proofErr w:type="gramEnd"/>
    </w:p>
    <w:p w14:paraId="1F606FDF" w14:textId="77777777" w:rsidR="007E40FB" w:rsidRDefault="007E40FB" w:rsidP="007E40FB">
      <w:pPr>
        <w:pStyle w:val="ListParagraph"/>
        <w:spacing w:after="120" w:line="240" w:lineRule="auto"/>
        <w:rPr>
          <w:rFonts w:ascii="Arial" w:eastAsia="MS Mincho" w:hAnsi="Arial" w:cs="Times New Roman"/>
          <w:sz w:val="20"/>
          <w:szCs w:val="24"/>
          <w:lang w:eastAsia="en-GB"/>
        </w:rPr>
      </w:pPr>
    </w:p>
    <w:p w14:paraId="1DE7C12F" w14:textId="77777777" w:rsidR="007E40FB" w:rsidRPr="00C87617" w:rsidRDefault="007E40FB" w:rsidP="007E40FB">
      <w:pPr>
        <w:pStyle w:val="ListParagraph"/>
        <w:spacing w:after="120" w:line="240" w:lineRule="auto"/>
        <w:rPr>
          <w:rFonts w:ascii="Arial" w:eastAsia="MS Mincho" w:hAnsi="Arial" w:cs="Times New Roman"/>
          <w:sz w:val="20"/>
          <w:szCs w:val="24"/>
          <w:lang w:eastAsia="en-GB"/>
        </w:rPr>
      </w:pPr>
    </w:p>
    <w:p w14:paraId="54571BD9" w14:textId="77777777" w:rsidR="00DE3C6D" w:rsidRPr="0049405E" w:rsidRDefault="00DE3C6D" w:rsidP="00DE3C6D">
      <w:pPr>
        <w:keepNext/>
        <w:keepLines/>
        <w:spacing w:before="120" w:after="120"/>
        <w:outlineLvl w:val="2"/>
        <w:rPr>
          <w:rFonts w:ascii="Arial" w:eastAsia="MS Gothic" w:hAnsi="Arial" w:cs="Arial"/>
          <w:b/>
          <w:bCs/>
          <w:sz w:val="24"/>
          <w:szCs w:val="24"/>
          <w:lang w:eastAsia="en-GB"/>
        </w:rPr>
      </w:pPr>
      <w:bookmarkStart w:id="11" w:name="_Toc121304953"/>
      <w:bookmarkStart w:id="12" w:name="_Toc122508574"/>
      <w:bookmarkEnd w:id="10"/>
      <w:r w:rsidRPr="0049405E">
        <w:rPr>
          <w:rFonts w:ascii="Arial" w:eastAsia="Arial" w:hAnsi="Arial" w:cs="Arial"/>
          <w:b/>
          <w:bCs/>
          <w:sz w:val="24"/>
          <w:szCs w:val="24"/>
          <w:lang w:eastAsia="en-GB"/>
        </w:rPr>
        <w:lastRenderedPageBreak/>
        <w:t>Key Stage 4</w:t>
      </w:r>
      <w:bookmarkEnd w:id="11"/>
      <w:bookmarkEnd w:id="12"/>
    </w:p>
    <w:p w14:paraId="2CD43FF4" w14:textId="0403C13D" w:rsid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Key Stage 4 careers programme aims to help pupils research and understand their choices and routes into education and training. This includes:</w:t>
      </w:r>
    </w:p>
    <w:p w14:paraId="4655A790" w14:textId="77777777" w:rsid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Following a structured plan during PSHE lessons</w:t>
      </w:r>
    </w:p>
    <w:p w14:paraId="697EB1F6" w14:textId="0D5229FE" w:rsidR="00F4255A" w:rsidRDefault="00F4255A"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Using </w:t>
      </w:r>
      <w:proofErr w:type="spellStart"/>
      <w:r>
        <w:rPr>
          <w:rFonts w:ascii="Arial" w:eastAsia="MS Mincho" w:hAnsi="Arial" w:cs="Times New Roman"/>
          <w:sz w:val="20"/>
          <w:szCs w:val="24"/>
          <w:lang w:eastAsia="en-GB"/>
        </w:rPr>
        <w:t>Unifrog</w:t>
      </w:r>
      <w:proofErr w:type="spellEnd"/>
      <w:r>
        <w:rPr>
          <w:rFonts w:ascii="Arial" w:eastAsia="MS Mincho" w:hAnsi="Arial" w:cs="Times New Roman"/>
          <w:sz w:val="20"/>
          <w:szCs w:val="24"/>
          <w:lang w:eastAsia="en-GB"/>
        </w:rPr>
        <w:t xml:space="preserve"> to build a personal </w:t>
      </w:r>
      <w:proofErr w:type="gramStart"/>
      <w:r>
        <w:rPr>
          <w:rFonts w:ascii="Arial" w:eastAsia="MS Mincho" w:hAnsi="Arial" w:cs="Times New Roman"/>
          <w:sz w:val="20"/>
          <w:szCs w:val="24"/>
          <w:lang w:eastAsia="en-GB"/>
        </w:rPr>
        <w:t>profile</w:t>
      </w:r>
      <w:proofErr w:type="gramEnd"/>
    </w:p>
    <w:p w14:paraId="0D486A22" w14:textId="79CECB17" w:rsid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Independent careers advi</w:t>
      </w:r>
      <w:r w:rsidR="00F4255A">
        <w:rPr>
          <w:rFonts w:ascii="Arial" w:eastAsia="MS Mincho" w:hAnsi="Arial" w:cs="Times New Roman"/>
          <w:sz w:val="20"/>
          <w:szCs w:val="24"/>
          <w:lang w:eastAsia="en-GB"/>
        </w:rPr>
        <w:t>c</w:t>
      </w:r>
      <w:r>
        <w:rPr>
          <w:rFonts w:ascii="Arial" w:eastAsia="MS Mincho" w:hAnsi="Arial" w:cs="Times New Roman"/>
          <w:sz w:val="20"/>
          <w:szCs w:val="24"/>
          <w:lang w:eastAsia="en-GB"/>
        </w:rPr>
        <w:t>e</w:t>
      </w:r>
    </w:p>
    <w:p w14:paraId="5F0A24C4" w14:textId="77777777" w:rsid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Being involved with guest speakers</w:t>
      </w:r>
    </w:p>
    <w:p w14:paraId="23314ACC" w14:textId="77777777" w:rsid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Visiting the JSTC careers fair</w:t>
      </w:r>
    </w:p>
    <w:p w14:paraId="350F348C" w14:textId="77777777" w:rsidR="007E40FB" w:rsidRPr="00C87617"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Taking part in activities during enrichment week</w:t>
      </w:r>
    </w:p>
    <w:p w14:paraId="24203FF8" w14:textId="5FD8703C" w:rsid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Independent careers and next steps advice</w:t>
      </w:r>
    </w:p>
    <w:p w14:paraId="3F5545FB" w14:textId="6D843F31" w:rsidR="007E40FB" w:rsidRPr="007E40FB" w:rsidRDefault="007E40FB" w:rsidP="007E40FB">
      <w:pPr>
        <w:pStyle w:val="ListParagraph"/>
        <w:numPr>
          <w:ilvl w:val="0"/>
          <w:numId w:val="18"/>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Careers guidance drop in </w:t>
      </w:r>
      <w:proofErr w:type="gramStart"/>
      <w:r>
        <w:rPr>
          <w:rFonts w:ascii="Arial" w:eastAsia="MS Mincho" w:hAnsi="Arial" w:cs="Times New Roman"/>
          <w:sz w:val="20"/>
          <w:szCs w:val="24"/>
          <w:lang w:eastAsia="en-GB"/>
        </w:rPr>
        <w:t>sessions</w:t>
      </w:r>
      <w:proofErr w:type="gramEnd"/>
    </w:p>
    <w:p w14:paraId="65A65199" w14:textId="69C3773A" w:rsidR="00DE3C6D" w:rsidRPr="00DE3C6D" w:rsidRDefault="00DE3C6D" w:rsidP="007E40FB">
      <w:pPr>
        <w:spacing w:after="120" w:line="240" w:lineRule="auto"/>
        <w:ind w:left="340"/>
        <w:rPr>
          <w:rFonts w:ascii="Times New Roman" w:eastAsia="Times New Roman" w:hAnsi="Times New Roman" w:cs="Times New Roman"/>
          <w:sz w:val="20"/>
          <w:szCs w:val="24"/>
          <w:lang w:eastAsia="en-GB"/>
        </w:rPr>
      </w:pPr>
    </w:p>
    <w:p w14:paraId="67B45269" w14:textId="77777777" w:rsidR="00DE3C6D" w:rsidRPr="0049405E" w:rsidRDefault="00DE3C6D" w:rsidP="00DE3C6D">
      <w:pPr>
        <w:spacing w:before="240" w:after="120" w:line="240" w:lineRule="auto"/>
        <w:rPr>
          <w:rFonts w:ascii="Arial" w:eastAsia="MS Mincho" w:hAnsi="Arial" w:cs="Times New Roman"/>
          <w:sz w:val="24"/>
          <w:szCs w:val="24"/>
          <w:lang w:eastAsia="en-GB"/>
        </w:rPr>
      </w:pPr>
      <w:r w:rsidRPr="0049405E">
        <w:rPr>
          <w:rFonts w:ascii="Arial" w:eastAsia="MS Mincho" w:hAnsi="Arial" w:cs="Times New Roman"/>
          <w:b/>
          <w:bCs/>
          <w:sz w:val="24"/>
          <w:szCs w:val="24"/>
          <w:lang w:eastAsia="en-GB"/>
        </w:rPr>
        <w:t>4.1 Pupils with special educational needs or disabilities (SEND)</w:t>
      </w:r>
    </w:p>
    <w:p w14:paraId="0BCA63BC"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We expect that the majority of pupils with SEND will follow the same careers programme</w:t>
      </w:r>
      <w:r w:rsidRPr="00DE3C6D">
        <w:rPr>
          <w:rFonts w:ascii="Arial" w:eastAsia="MS Mincho" w:hAnsi="Arial" w:cs="Times New Roman"/>
          <w:sz w:val="20"/>
          <w:szCs w:val="24"/>
          <w:lang w:val="en-US" w:eastAsia="en-GB"/>
        </w:rPr>
        <w:t xml:space="preserve"> that meets the Gatsby Benchmarks</w:t>
      </w:r>
      <w:r w:rsidRPr="00DE3C6D">
        <w:rPr>
          <w:rFonts w:ascii="Arial" w:eastAsia="MS Mincho" w:hAnsi="Arial" w:cs="Times New Roman"/>
          <w:sz w:val="20"/>
          <w:szCs w:val="24"/>
          <w:lang w:eastAsia="en-GB"/>
        </w:rPr>
        <w:t xml:space="preserve"> as their classmates, with adjustments and additional support as needed.</w:t>
      </w:r>
    </w:p>
    <w:p w14:paraId="6E60D1C0"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Our careers leader will work with teachers and, where appropriate, professionals from relevant organisations, to identify the needs of </w:t>
      </w:r>
      <w:r w:rsidRPr="00DE3C6D">
        <w:rPr>
          <w:rFonts w:ascii="Arial" w:eastAsia="MS Mincho" w:hAnsi="Arial" w:cs="Times New Roman"/>
          <w:sz w:val="20"/>
          <w:szCs w:val="24"/>
          <w:lang w:val="en-US" w:eastAsia="en-GB"/>
        </w:rPr>
        <w:t xml:space="preserve">our </w:t>
      </w:r>
      <w:r w:rsidRPr="00DE3C6D">
        <w:rPr>
          <w:rFonts w:ascii="Arial" w:eastAsia="MS Mincho" w:hAnsi="Arial" w:cs="Times New Roman"/>
          <w:sz w:val="20"/>
          <w:szCs w:val="24"/>
          <w:lang w:eastAsia="en-GB"/>
        </w:rPr>
        <w:t>pupils with SEND</w:t>
      </w:r>
      <w:r w:rsidRPr="00DE3C6D">
        <w:rPr>
          <w:rFonts w:ascii="Arial" w:eastAsia="MS Mincho" w:hAnsi="Arial" w:cs="Times New Roman"/>
          <w:sz w:val="20"/>
          <w:szCs w:val="24"/>
          <w:lang w:val="en-US" w:eastAsia="en-GB"/>
        </w:rPr>
        <w:t xml:space="preserve"> and put in place personalised support and transition plans. </w:t>
      </w:r>
      <w:r w:rsidRPr="00DE3C6D">
        <w:rPr>
          <w:rFonts w:ascii="Arial" w:eastAsia="MS Mincho" w:hAnsi="Arial" w:cs="Times New Roman"/>
          <w:sz w:val="20"/>
          <w:szCs w:val="24"/>
          <w:lang w:eastAsia="en-GB"/>
        </w:rPr>
        <w:t>This may include meetings with pupils and their families to discuss education, training and employment opportunities, supported internship</w:t>
      </w:r>
      <w:r w:rsidRPr="00DE3C6D">
        <w:rPr>
          <w:rFonts w:ascii="Arial" w:eastAsia="MS Mincho" w:hAnsi="Arial" w:cs="Times New Roman"/>
          <w:sz w:val="20"/>
          <w:szCs w:val="24"/>
          <w:lang w:val="en-US" w:eastAsia="en-GB"/>
        </w:rPr>
        <w:t>s</w:t>
      </w:r>
      <w:r w:rsidRPr="00DE3C6D">
        <w:rPr>
          <w:rFonts w:ascii="Arial" w:eastAsia="MS Mincho" w:hAnsi="Arial" w:cs="Times New Roman"/>
          <w:sz w:val="20"/>
          <w:szCs w:val="24"/>
          <w:lang w:eastAsia="en-GB"/>
        </w:rPr>
        <w:t xml:space="preserve"> and transition plans into higher education. </w:t>
      </w:r>
    </w:p>
    <w:p w14:paraId="135BA445"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careers leader may, as appropriate, invite adults with disabilities to visit and share their experience and advice.</w:t>
      </w:r>
    </w:p>
    <w:p w14:paraId="3DB9A5BC" w14:textId="77777777"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No information will be given to pupils without SEND that is not also offered to our pupils with SEND.</w:t>
      </w:r>
    </w:p>
    <w:p w14:paraId="0469834B" w14:textId="77777777" w:rsidR="0049405E" w:rsidRDefault="0049405E" w:rsidP="00DE3C6D">
      <w:pPr>
        <w:spacing w:before="240" w:after="120" w:line="240" w:lineRule="auto"/>
        <w:rPr>
          <w:rFonts w:ascii="Arial" w:eastAsia="MS Mincho" w:hAnsi="Arial" w:cs="Times New Roman"/>
          <w:b/>
          <w:bCs/>
          <w:sz w:val="24"/>
          <w:szCs w:val="24"/>
          <w:lang w:eastAsia="en-GB"/>
        </w:rPr>
      </w:pPr>
    </w:p>
    <w:p w14:paraId="31BB5C84" w14:textId="21458E1C" w:rsidR="00DE3C6D" w:rsidRPr="0049405E" w:rsidRDefault="00DE3C6D" w:rsidP="00DE3C6D">
      <w:pPr>
        <w:spacing w:before="240" w:after="120" w:line="240" w:lineRule="auto"/>
        <w:rPr>
          <w:rFonts w:ascii="Arial" w:eastAsia="MS Mincho" w:hAnsi="Arial" w:cs="Times New Roman"/>
          <w:sz w:val="24"/>
          <w:szCs w:val="24"/>
          <w:lang w:eastAsia="en-GB"/>
        </w:rPr>
      </w:pPr>
      <w:r w:rsidRPr="0049405E">
        <w:rPr>
          <w:rFonts w:ascii="Arial" w:eastAsia="MS Mincho" w:hAnsi="Arial" w:cs="Times New Roman"/>
          <w:b/>
          <w:bCs/>
          <w:sz w:val="24"/>
          <w:szCs w:val="24"/>
          <w:lang w:eastAsia="en-GB"/>
        </w:rPr>
        <w:t>4.2 Access to our careers programme information</w:t>
      </w:r>
    </w:p>
    <w:p w14:paraId="7BD8FFC7" w14:textId="383CD2F2"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val="en-US" w:eastAsia="en-GB"/>
        </w:rPr>
        <w:t xml:space="preserve">A summary of our school’s careers programme is published on our school website, including details of how pupils, parents, </w:t>
      </w:r>
      <w:proofErr w:type="gramStart"/>
      <w:r w:rsidRPr="00DE3C6D">
        <w:rPr>
          <w:rFonts w:ascii="Arial" w:eastAsia="MS Mincho" w:hAnsi="Arial" w:cs="Times New Roman"/>
          <w:sz w:val="20"/>
          <w:szCs w:val="24"/>
          <w:lang w:val="en-US" w:eastAsia="en-GB"/>
        </w:rPr>
        <w:t>teachers</w:t>
      </w:r>
      <w:proofErr w:type="gramEnd"/>
      <w:r w:rsidRPr="00DE3C6D">
        <w:rPr>
          <w:rFonts w:ascii="Arial" w:eastAsia="MS Mincho" w:hAnsi="Arial" w:cs="Times New Roman"/>
          <w:sz w:val="20"/>
          <w:szCs w:val="24"/>
          <w:lang w:val="en-US" w:eastAsia="en-GB"/>
        </w:rPr>
        <w:t xml:space="preserve"> and employers can access information about the careers programme. </w:t>
      </w:r>
    </w:p>
    <w:p w14:paraId="4ED96E9A" w14:textId="29FEDC14"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Pupils, parents, </w:t>
      </w:r>
      <w:proofErr w:type="gramStart"/>
      <w:r w:rsidRPr="00DE3C6D">
        <w:rPr>
          <w:rFonts w:ascii="Arial" w:eastAsia="MS Mincho" w:hAnsi="Arial" w:cs="Times New Roman"/>
          <w:sz w:val="20"/>
          <w:szCs w:val="24"/>
          <w:lang w:eastAsia="en-GB"/>
        </w:rPr>
        <w:t>teachers</w:t>
      </w:r>
      <w:proofErr w:type="gramEnd"/>
      <w:r w:rsidRPr="00DE3C6D">
        <w:rPr>
          <w:rFonts w:ascii="Arial" w:eastAsia="MS Mincho" w:hAnsi="Arial" w:cs="Times New Roman"/>
          <w:sz w:val="20"/>
          <w:szCs w:val="24"/>
          <w:lang w:eastAsia="en-GB"/>
        </w:rPr>
        <w:t xml:space="preserve"> and employers can </w:t>
      </w:r>
      <w:r w:rsidRPr="00DE3C6D">
        <w:rPr>
          <w:rFonts w:ascii="Arial" w:eastAsia="MS Mincho" w:hAnsi="Arial" w:cs="Times New Roman"/>
          <w:sz w:val="20"/>
          <w:szCs w:val="24"/>
          <w:lang w:val="en-US" w:eastAsia="en-GB"/>
        </w:rPr>
        <w:t>request any additional information about the careers programme by contacting</w:t>
      </w:r>
      <w:r w:rsidR="007E40FB">
        <w:rPr>
          <w:rFonts w:ascii="Arial" w:eastAsia="MS Mincho" w:hAnsi="Arial" w:cs="Times New Roman"/>
          <w:sz w:val="20"/>
          <w:szCs w:val="24"/>
          <w:lang w:val="en-US" w:eastAsia="en-GB"/>
        </w:rPr>
        <w:t xml:space="preserve"> Lizzie Arrowsmith or our Main office.</w:t>
      </w:r>
    </w:p>
    <w:p w14:paraId="1BD8610F" w14:textId="77777777" w:rsidR="0049405E" w:rsidRDefault="0049405E" w:rsidP="00DE3C6D">
      <w:pPr>
        <w:spacing w:before="240" w:after="120" w:line="240" w:lineRule="auto"/>
        <w:rPr>
          <w:rFonts w:ascii="Arial" w:eastAsia="MS Mincho" w:hAnsi="Arial" w:cs="Times New Roman"/>
          <w:b/>
          <w:bCs/>
          <w:sz w:val="24"/>
          <w:szCs w:val="24"/>
          <w:lang w:eastAsia="en-GB"/>
        </w:rPr>
      </w:pPr>
    </w:p>
    <w:p w14:paraId="0674E6C9" w14:textId="5EDE93C9" w:rsidR="00DE3C6D" w:rsidRPr="0049405E" w:rsidRDefault="00DE3C6D" w:rsidP="00DE3C6D">
      <w:pPr>
        <w:spacing w:before="240" w:after="120" w:line="240" w:lineRule="auto"/>
        <w:rPr>
          <w:rFonts w:ascii="Arial" w:eastAsia="MS Mincho" w:hAnsi="Arial" w:cs="Times New Roman"/>
          <w:sz w:val="24"/>
          <w:szCs w:val="24"/>
          <w:lang w:val="en-US" w:eastAsia="en-GB"/>
        </w:rPr>
      </w:pPr>
      <w:r w:rsidRPr="0049405E">
        <w:rPr>
          <w:rFonts w:ascii="Arial" w:eastAsia="MS Mincho" w:hAnsi="Arial" w:cs="Times New Roman"/>
          <w:b/>
          <w:bCs/>
          <w:sz w:val="24"/>
          <w:szCs w:val="24"/>
          <w:lang w:eastAsia="en-GB"/>
        </w:rPr>
        <w:t xml:space="preserve">4.3 Assessing the impact on </w:t>
      </w:r>
      <w:proofErr w:type="gramStart"/>
      <w:r w:rsidRPr="0049405E">
        <w:rPr>
          <w:rFonts w:ascii="Arial" w:eastAsia="MS Mincho" w:hAnsi="Arial" w:cs="Times New Roman"/>
          <w:b/>
          <w:bCs/>
          <w:sz w:val="24"/>
          <w:szCs w:val="24"/>
          <w:lang w:val="en-US" w:eastAsia="en-GB"/>
        </w:rPr>
        <w:t>pupils</w:t>
      </w:r>
      <w:proofErr w:type="gramEnd"/>
    </w:p>
    <w:p w14:paraId="4DC66285" w14:textId="77777777" w:rsid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Our career programme is designed so pupils can give feedback, and their progress measured as they move through the Key Stages. We measure and assess the impact of the programme’s initiatives by:</w:t>
      </w:r>
    </w:p>
    <w:p w14:paraId="0A486B44" w14:textId="288C95D2" w:rsidR="007E40FB" w:rsidRDefault="007E40FB" w:rsidP="007E40FB">
      <w:pPr>
        <w:pStyle w:val="ListParagraph"/>
        <w:numPr>
          <w:ilvl w:val="0"/>
          <w:numId w:val="20"/>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Evaluating information gained via the </w:t>
      </w:r>
      <w:proofErr w:type="spellStart"/>
      <w:r>
        <w:rPr>
          <w:rFonts w:ascii="Arial" w:eastAsia="MS Mincho" w:hAnsi="Arial" w:cs="Times New Roman"/>
          <w:sz w:val="20"/>
          <w:szCs w:val="24"/>
          <w:lang w:eastAsia="en-GB"/>
        </w:rPr>
        <w:t>Unifrog</w:t>
      </w:r>
      <w:proofErr w:type="spellEnd"/>
      <w:r>
        <w:rPr>
          <w:rFonts w:ascii="Arial" w:eastAsia="MS Mincho" w:hAnsi="Arial" w:cs="Times New Roman"/>
          <w:sz w:val="20"/>
          <w:szCs w:val="24"/>
          <w:lang w:eastAsia="en-GB"/>
        </w:rPr>
        <w:t xml:space="preserve"> </w:t>
      </w:r>
      <w:proofErr w:type="gramStart"/>
      <w:r>
        <w:rPr>
          <w:rFonts w:ascii="Arial" w:eastAsia="MS Mincho" w:hAnsi="Arial" w:cs="Times New Roman"/>
          <w:sz w:val="20"/>
          <w:szCs w:val="24"/>
          <w:lang w:eastAsia="en-GB"/>
        </w:rPr>
        <w:t>platform</w:t>
      </w:r>
      <w:proofErr w:type="gramEnd"/>
    </w:p>
    <w:p w14:paraId="5801BE72" w14:textId="3CE301F0" w:rsidR="007E40FB" w:rsidRDefault="007E40FB" w:rsidP="007E40FB">
      <w:pPr>
        <w:pStyle w:val="ListParagraph"/>
        <w:numPr>
          <w:ilvl w:val="0"/>
          <w:numId w:val="20"/>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 xml:space="preserve">Use of future skills questionnaires at key transition points; Y7, Y9 and </w:t>
      </w:r>
      <w:r w:rsidR="00F4255A">
        <w:rPr>
          <w:rFonts w:ascii="Arial" w:eastAsia="MS Mincho" w:hAnsi="Arial" w:cs="Times New Roman"/>
          <w:sz w:val="20"/>
          <w:szCs w:val="24"/>
          <w:lang w:eastAsia="en-GB"/>
        </w:rPr>
        <w:t>Y</w:t>
      </w:r>
      <w:r>
        <w:rPr>
          <w:rFonts w:ascii="Arial" w:eastAsia="MS Mincho" w:hAnsi="Arial" w:cs="Times New Roman"/>
          <w:sz w:val="20"/>
          <w:szCs w:val="24"/>
          <w:lang w:eastAsia="en-GB"/>
        </w:rPr>
        <w:t>11</w:t>
      </w:r>
    </w:p>
    <w:p w14:paraId="08DF048E" w14:textId="29E0EA46" w:rsidR="007E40FB" w:rsidRDefault="007E40FB" w:rsidP="007E40FB">
      <w:pPr>
        <w:pStyle w:val="ListParagraph"/>
        <w:numPr>
          <w:ilvl w:val="0"/>
          <w:numId w:val="20"/>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Evaluation via exit surveys in Y11</w:t>
      </w:r>
    </w:p>
    <w:p w14:paraId="5CE2F594" w14:textId="593CD7A6" w:rsidR="00F4255A" w:rsidRPr="007E40FB" w:rsidRDefault="00F4255A" w:rsidP="007E40FB">
      <w:pPr>
        <w:pStyle w:val="ListParagraph"/>
        <w:numPr>
          <w:ilvl w:val="0"/>
          <w:numId w:val="20"/>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Regular meeting with the Head Teacher and Governor representative</w:t>
      </w:r>
    </w:p>
    <w:p w14:paraId="6B34DC00" w14:textId="77777777" w:rsidR="007E40FB" w:rsidRDefault="007E40FB" w:rsidP="00DE3C6D">
      <w:pPr>
        <w:spacing w:after="120" w:line="240" w:lineRule="auto"/>
        <w:rPr>
          <w:rFonts w:ascii="Arial" w:eastAsia="MS Mincho" w:hAnsi="Arial" w:cs="Times New Roman"/>
          <w:sz w:val="20"/>
          <w:szCs w:val="24"/>
          <w:shd w:val="clear" w:color="auto" w:fill="FFFF00"/>
          <w:lang w:eastAsia="en-GB"/>
        </w:rPr>
      </w:pPr>
      <w:bookmarkStart w:id="13" w:name="_Toc121304955"/>
    </w:p>
    <w:p w14:paraId="6F08B615" w14:textId="77777777" w:rsidR="009A4F40" w:rsidRDefault="009A4F40" w:rsidP="00DE3C6D">
      <w:pPr>
        <w:spacing w:after="120" w:line="240" w:lineRule="auto"/>
        <w:rPr>
          <w:rFonts w:ascii="Arial" w:eastAsia="Arial" w:hAnsi="Arial" w:cs="Times New Roman"/>
          <w:b/>
          <w:bCs/>
          <w:sz w:val="28"/>
          <w:szCs w:val="28"/>
          <w:lang w:eastAsia="en-GB"/>
        </w:rPr>
      </w:pPr>
    </w:p>
    <w:p w14:paraId="39F6E88F" w14:textId="77777777" w:rsidR="009A4F40" w:rsidRDefault="009A4F40" w:rsidP="00DE3C6D">
      <w:pPr>
        <w:spacing w:after="120" w:line="240" w:lineRule="auto"/>
        <w:rPr>
          <w:rFonts w:ascii="Arial" w:eastAsia="Arial" w:hAnsi="Arial" w:cs="Times New Roman"/>
          <w:b/>
          <w:bCs/>
          <w:sz w:val="28"/>
          <w:szCs w:val="28"/>
          <w:lang w:eastAsia="en-GB"/>
        </w:rPr>
      </w:pPr>
    </w:p>
    <w:p w14:paraId="721EE09C" w14:textId="77777777" w:rsidR="009A4F40" w:rsidRDefault="009A4F40" w:rsidP="00DE3C6D">
      <w:pPr>
        <w:spacing w:after="120" w:line="240" w:lineRule="auto"/>
        <w:rPr>
          <w:rFonts w:ascii="Arial" w:eastAsia="Arial" w:hAnsi="Arial" w:cs="Times New Roman"/>
          <w:b/>
          <w:bCs/>
          <w:sz w:val="28"/>
          <w:szCs w:val="28"/>
          <w:lang w:eastAsia="en-GB"/>
        </w:rPr>
      </w:pPr>
    </w:p>
    <w:p w14:paraId="641AB97F" w14:textId="77777777" w:rsidR="009A4F40" w:rsidRDefault="009A4F40" w:rsidP="00DE3C6D">
      <w:pPr>
        <w:spacing w:after="120" w:line="240" w:lineRule="auto"/>
        <w:rPr>
          <w:rFonts w:ascii="Arial" w:eastAsia="Arial" w:hAnsi="Arial" w:cs="Times New Roman"/>
          <w:b/>
          <w:bCs/>
          <w:sz w:val="28"/>
          <w:szCs w:val="28"/>
          <w:lang w:eastAsia="en-GB"/>
        </w:rPr>
      </w:pPr>
    </w:p>
    <w:p w14:paraId="0D6F52F8" w14:textId="77777777" w:rsidR="009A4F40" w:rsidRDefault="009A4F40" w:rsidP="00DE3C6D">
      <w:pPr>
        <w:spacing w:after="120" w:line="240" w:lineRule="auto"/>
        <w:rPr>
          <w:rFonts w:ascii="Arial" w:eastAsia="Arial" w:hAnsi="Arial" w:cs="Times New Roman"/>
          <w:b/>
          <w:bCs/>
          <w:sz w:val="28"/>
          <w:szCs w:val="28"/>
          <w:lang w:eastAsia="en-GB"/>
        </w:rPr>
      </w:pPr>
    </w:p>
    <w:p w14:paraId="4BAC2CF9" w14:textId="77777777" w:rsidR="009A4F40" w:rsidRDefault="009A4F40" w:rsidP="00DE3C6D">
      <w:pPr>
        <w:spacing w:after="120" w:line="240" w:lineRule="auto"/>
        <w:rPr>
          <w:rFonts w:ascii="Arial" w:eastAsia="Arial" w:hAnsi="Arial" w:cs="Times New Roman"/>
          <w:b/>
          <w:bCs/>
          <w:sz w:val="28"/>
          <w:szCs w:val="28"/>
          <w:lang w:eastAsia="en-GB"/>
        </w:rPr>
      </w:pPr>
    </w:p>
    <w:p w14:paraId="4749B087" w14:textId="77777777" w:rsidR="009A4F40" w:rsidRDefault="009A4F40" w:rsidP="00DE3C6D">
      <w:pPr>
        <w:spacing w:after="120" w:line="240" w:lineRule="auto"/>
        <w:rPr>
          <w:rFonts w:ascii="Arial" w:eastAsia="Arial" w:hAnsi="Arial" w:cs="Times New Roman"/>
          <w:b/>
          <w:bCs/>
          <w:sz w:val="28"/>
          <w:szCs w:val="28"/>
          <w:lang w:eastAsia="en-GB"/>
        </w:rPr>
      </w:pPr>
    </w:p>
    <w:p w14:paraId="2C29CB8F" w14:textId="2746196A" w:rsidR="00DE3C6D" w:rsidRPr="009A4F40" w:rsidRDefault="00DE3C6D" w:rsidP="00DE3C6D">
      <w:pPr>
        <w:spacing w:after="120" w:line="240" w:lineRule="auto"/>
        <w:rPr>
          <w:rFonts w:ascii="Times New Roman" w:eastAsia="Times New Roman" w:hAnsi="Times New Roman" w:cs="Times New Roman"/>
          <w:sz w:val="20"/>
          <w:szCs w:val="24"/>
          <w:lang w:eastAsia="en-GB"/>
        </w:rPr>
      </w:pPr>
      <w:r w:rsidRPr="009A4F40">
        <w:rPr>
          <w:rFonts w:ascii="Arial" w:eastAsia="Arial" w:hAnsi="Arial" w:cs="Times New Roman"/>
          <w:b/>
          <w:bCs/>
          <w:sz w:val="28"/>
          <w:szCs w:val="28"/>
          <w:lang w:eastAsia="en-GB"/>
        </w:rPr>
        <w:t>5. Links to other policies</w:t>
      </w:r>
      <w:bookmarkEnd w:id="13"/>
    </w:p>
    <w:p w14:paraId="053E116C" w14:textId="77777777" w:rsidR="009A4F40" w:rsidRDefault="00DE3C6D" w:rsidP="009A4F40">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This policy links to the following policies</w:t>
      </w:r>
      <w:r w:rsidR="009A4F40">
        <w:rPr>
          <w:rFonts w:ascii="Arial" w:eastAsia="MS Mincho" w:hAnsi="Arial" w:cs="Times New Roman"/>
          <w:sz w:val="20"/>
          <w:szCs w:val="24"/>
          <w:lang w:eastAsia="en-GB"/>
        </w:rPr>
        <w:t>:</w:t>
      </w:r>
    </w:p>
    <w:p w14:paraId="70E6E76B" w14:textId="2941A681" w:rsidR="009A4F40" w:rsidRDefault="009A4F40" w:rsidP="009A4F40">
      <w:pPr>
        <w:pStyle w:val="ListParagraph"/>
        <w:numPr>
          <w:ilvl w:val="0"/>
          <w:numId w:val="22"/>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Provider access policy</w:t>
      </w:r>
    </w:p>
    <w:p w14:paraId="2C7AA6FC" w14:textId="707B129D" w:rsidR="0049405E" w:rsidRDefault="0049405E" w:rsidP="009A4F40">
      <w:pPr>
        <w:pStyle w:val="ListParagraph"/>
        <w:numPr>
          <w:ilvl w:val="0"/>
          <w:numId w:val="22"/>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Child Protection policy</w:t>
      </w:r>
    </w:p>
    <w:p w14:paraId="7C227BFE" w14:textId="1DA6B40A" w:rsidR="0049405E" w:rsidRPr="009A4F40" w:rsidRDefault="0049405E" w:rsidP="009A4F40">
      <w:pPr>
        <w:pStyle w:val="ListParagraph"/>
        <w:numPr>
          <w:ilvl w:val="0"/>
          <w:numId w:val="22"/>
        </w:numPr>
        <w:spacing w:after="120" w:line="240" w:lineRule="auto"/>
        <w:rPr>
          <w:rFonts w:ascii="Arial" w:eastAsia="MS Mincho" w:hAnsi="Arial" w:cs="Times New Roman"/>
          <w:sz w:val="20"/>
          <w:szCs w:val="24"/>
          <w:lang w:eastAsia="en-GB"/>
        </w:rPr>
      </w:pPr>
      <w:r>
        <w:rPr>
          <w:rFonts w:ascii="Arial" w:eastAsia="MS Mincho" w:hAnsi="Arial" w:cs="Times New Roman"/>
          <w:sz w:val="20"/>
          <w:szCs w:val="24"/>
          <w:lang w:eastAsia="en-GB"/>
        </w:rPr>
        <w:t>Curriculum policy</w:t>
      </w:r>
    </w:p>
    <w:p w14:paraId="3ECCB035" w14:textId="77777777" w:rsidR="00DE3C6D" w:rsidRPr="00DE3C6D" w:rsidRDefault="00DE3C6D" w:rsidP="00DE3C6D">
      <w:pPr>
        <w:spacing w:after="120" w:line="240" w:lineRule="auto"/>
        <w:ind w:left="340"/>
        <w:rPr>
          <w:rFonts w:ascii="Arial" w:eastAsia="MS Mincho" w:hAnsi="Arial" w:cs="Times New Roman"/>
          <w:sz w:val="20"/>
          <w:szCs w:val="24"/>
          <w:lang w:eastAsia="en-GB"/>
        </w:rPr>
      </w:pPr>
    </w:p>
    <w:p w14:paraId="4D90AE81" w14:textId="77777777" w:rsidR="00DE3C6D" w:rsidRPr="009A4F40" w:rsidRDefault="00DE3C6D" w:rsidP="00DE3C6D">
      <w:pPr>
        <w:spacing w:before="120" w:after="120" w:line="240" w:lineRule="auto"/>
        <w:outlineLvl w:val="0"/>
        <w:rPr>
          <w:rFonts w:ascii="Arial" w:eastAsia="Calibri" w:hAnsi="Arial" w:cs="Arial"/>
          <w:b/>
          <w:sz w:val="28"/>
          <w:szCs w:val="28"/>
          <w:lang w:eastAsia="en-GB"/>
        </w:rPr>
      </w:pPr>
      <w:bookmarkStart w:id="14" w:name="_Toc121304956"/>
      <w:bookmarkStart w:id="15" w:name="_Toc122508576"/>
      <w:r w:rsidRPr="009A4F40">
        <w:rPr>
          <w:rFonts w:ascii="Arial" w:eastAsia="Arial" w:hAnsi="Arial" w:cs="Arial"/>
          <w:b/>
          <w:sz w:val="28"/>
          <w:szCs w:val="28"/>
          <w:lang w:eastAsia="en-GB"/>
        </w:rPr>
        <w:t>6. Monitoring and review</w:t>
      </w:r>
      <w:bookmarkEnd w:id="14"/>
      <w:bookmarkEnd w:id="15"/>
    </w:p>
    <w:p w14:paraId="42836F1E" w14:textId="63D29956"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This policy, the information included, and its implementation will be monitored by the</w:t>
      </w:r>
      <w:r w:rsidR="0049405E">
        <w:rPr>
          <w:rFonts w:ascii="Arial" w:eastAsia="MS Mincho" w:hAnsi="Arial" w:cs="Times New Roman"/>
          <w:sz w:val="20"/>
          <w:szCs w:val="24"/>
          <w:lang w:eastAsia="en-GB"/>
        </w:rPr>
        <w:t xml:space="preserve"> Head Teacher and Governing body </w:t>
      </w:r>
      <w:r w:rsidRPr="00DE3C6D">
        <w:rPr>
          <w:rFonts w:ascii="Arial" w:eastAsia="MS Mincho" w:hAnsi="Arial" w:cs="Times New Roman"/>
          <w:sz w:val="20"/>
          <w:szCs w:val="24"/>
          <w:lang w:eastAsia="en-GB"/>
        </w:rPr>
        <w:t>and reviewed annually.</w:t>
      </w:r>
    </w:p>
    <w:p w14:paraId="474AAD16" w14:textId="3B147DAD" w:rsidR="00DE3C6D" w:rsidRPr="00DE3C6D" w:rsidRDefault="00DE3C6D" w:rsidP="00DE3C6D">
      <w:pPr>
        <w:spacing w:after="120" w:line="240" w:lineRule="auto"/>
        <w:rPr>
          <w:rFonts w:ascii="Arial" w:eastAsia="MS Mincho" w:hAnsi="Arial" w:cs="Times New Roman"/>
          <w:sz w:val="20"/>
          <w:szCs w:val="24"/>
          <w:lang w:eastAsia="en-GB"/>
        </w:rPr>
      </w:pPr>
      <w:r w:rsidRPr="00DE3C6D">
        <w:rPr>
          <w:rFonts w:ascii="Arial" w:eastAsia="MS Mincho" w:hAnsi="Arial" w:cs="Times New Roman"/>
          <w:sz w:val="20"/>
          <w:szCs w:val="24"/>
          <w:lang w:eastAsia="en-GB"/>
        </w:rPr>
        <w:t xml:space="preserve">The next review date </w:t>
      </w:r>
      <w:proofErr w:type="gramStart"/>
      <w:r w:rsidRPr="00DE3C6D">
        <w:rPr>
          <w:rFonts w:ascii="Arial" w:eastAsia="MS Mincho" w:hAnsi="Arial" w:cs="Times New Roman"/>
          <w:sz w:val="20"/>
          <w:szCs w:val="24"/>
          <w:lang w:eastAsia="en-GB"/>
        </w:rPr>
        <w:t>is:</w:t>
      </w:r>
      <w:proofErr w:type="gramEnd"/>
      <w:r w:rsidR="0049405E">
        <w:rPr>
          <w:rFonts w:ascii="Arial" w:eastAsia="MS Mincho" w:hAnsi="Arial" w:cs="Times New Roman"/>
          <w:sz w:val="20"/>
          <w:szCs w:val="24"/>
          <w:lang w:eastAsia="en-GB"/>
        </w:rPr>
        <w:t xml:space="preserve"> November 2024</w:t>
      </w:r>
      <w:r w:rsidRPr="00DE3C6D">
        <w:rPr>
          <w:rFonts w:ascii="Arial" w:eastAsia="MS Mincho" w:hAnsi="Arial" w:cs="Times New Roman"/>
          <w:sz w:val="20"/>
          <w:szCs w:val="24"/>
          <w:lang w:eastAsia="en-GB"/>
        </w:rPr>
        <w:t xml:space="preserve"> </w:t>
      </w:r>
    </w:p>
    <w:p w14:paraId="37301D3E" w14:textId="77777777" w:rsidR="00DE3C6D" w:rsidRPr="00A13A63" w:rsidRDefault="00DE3C6D"/>
    <w:sectPr w:rsidR="00DE3C6D" w:rsidRPr="00A13A63" w:rsidSect="00DE3C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2BD1" w14:textId="77777777" w:rsidR="00CD2DF7" w:rsidRDefault="00CD2DF7" w:rsidP="00CD2DF7">
      <w:pPr>
        <w:spacing w:after="0" w:line="240" w:lineRule="auto"/>
      </w:pPr>
      <w:r>
        <w:separator/>
      </w:r>
    </w:p>
  </w:endnote>
  <w:endnote w:type="continuationSeparator" w:id="0">
    <w:p w14:paraId="6428A737" w14:textId="77777777" w:rsidR="00CD2DF7" w:rsidRDefault="00CD2DF7" w:rsidP="00CD2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Bold">
    <w:altName w:val="Tahom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061" w14:textId="77777777" w:rsidR="00CD2DF7" w:rsidRDefault="00CD2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303812"/>
      <w:docPartObj>
        <w:docPartGallery w:val="Page Numbers (Bottom of Page)"/>
        <w:docPartUnique/>
      </w:docPartObj>
    </w:sdtPr>
    <w:sdtEndPr/>
    <w:sdtContent>
      <w:p w14:paraId="42D1B0BF" w14:textId="14C9B2F2" w:rsidR="00CD2DF7" w:rsidRDefault="00CD2DF7">
        <w:pPr>
          <w:pStyle w:val="Footer"/>
          <w:jc w:val="center"/>
        </w:pPr>
        <w:r>
          <w:fldChar w:fldCharType="begin"/>
        </w:r>
        <w:r>
          <w:instrText>PAGE   \* MERGEFORMAT</w:instrText>
        </w:r>
        <w:r>
          <w:fldChar w:fldCharType="separate"/>
        </w:r>
        <w:r>
          <w:t>2</w:t>
        </w:r>
        <w:r>
          <w:fldChar w:fldCharType="end"/>
        </w:r>
      </w:p>
    </w:sdtContent>
  </w:sdt>
  <w:p w14:paraId="12B7AB90" w14:textId="77777777" w:rsidR="00CD2DF7" w:rsidRDefault="00CD2D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6D37" w14:textId="77777777" w:rsidR="00CD2DF7" w:rsidRDefault="00CD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7D7B" w14:textId="77777777" w:rsidR="00CD2DF7" w:rsidRDefault="00CD2DF7" w:rsidP="00CD2DF7">
      <w:pPr>
        <w:spacing w:after="0" w:line="240" w:lineRule="auto"/>
      </w:pPr>
      <w:r>
        <w:separator/>
      </w:r>
    </w:p>
  </w:footnote>
  <w:footnote w:type="continuationSeparator" w:id="0">
    <w:p w14:paraId="2E1F099E" w14:textId="77777777" w:rsidR="00CD2DF7" w:rsidRDefault="00CD2DF7" w:rsidP="00CD2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F4B3" w14:textId="77777777" w:rsidR="00CD2DF7" w:rsidRDefault="00CD2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11A1" w14:textId="77777777" w:rsidR="00CD2DF7" w:rsidRDefault="00CD2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6550" w14:textId="77777777" w:rsidR="00CD2DF7" w:rsidRDefault="00CD2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10.5pt" o:bullet="t">
        <v:imagedata r:id="rId1" o:title=""/>
      </v:shape>
    </w:pict>
  </w:numPicBullet>
  <w:abstractNum w:abstractNumId="0" w15:restartNumberingAfterBreak="0">
    <w:nsid w:val="00000001"/>
    <w:multiLevelType w:val="hybridMultilevel"/>
    <w:tmpl w:val="00000001"/>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hybridMultilevel"/>
    <w:tmpl w:val="0000000A"/>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F"/>
    <w:multiLevelType w:val="hybridMultilevel"/>
    <w:tmpl w:val="0000000F"/>
    <w:lvl w:ilvl="0" w:tplc="FFFFFFFF">
      <w:start w:val="1"/>
      <w:numFmt w:val="bullet"/>
      <w:lvlText w:val=""/>
      <w:lvlPicBulletId w:val="0"/>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4" w15:restartNumberingAfterBreak="0">
    <w:nsid w:val="1DC67576"/>
    <w:multiLevelType w:val="hybridMultilevel"/>
    <w:tmpl w:val="E5B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D2D56"/>
    <w:multiLevelType w:val="hybridMultilevel"/>
    <w:tmpl w:val="EA8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746F8"/>
    <w:multiLevelType w:val="hybridMultilevel"/>
    <w:tmpl w:val="9CC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D7137"/>
    <w:multiLevelType w:val="hybridMultilevel"/>
    <w:tmpl w:val="229A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C5590"/>
    <w:multiLevelType w:val="hybridMultilevel"/>
    <w:tmpl w:val="820E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06010"/>
    <w:multiLevelType w:val="hybridMultilevel"/>
    <w:tmpl w:val="5B2CFE38"/>
    <w:lvl w:ilvl="0" w:tplc="5414F9B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F768E"/>
    <w:multiLevelType w:val="hybridMultilevel"/>
    <w:tmpl w:val="D20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46434"/>
    <w:multiLevelType w:val="hybridMultilevel"/>
    <w:tmpl w:val="B3CE6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12574">
    <w:abstractNumId w:val="19"/>
  </w:num>
  <w:num w:numId="2" w16cid:durableId="542248589">
    <w:abstractNumId w:val="0"/>
  </w:num>
  <w:num w:numId="3" w16cid:durableId="1636446907">
    <w:abstractNumId w:val="1"/>
  </w:num>
  <w:num w:numId="4" w16cid:durableId="1670018357">
    <w:abstractNumId w:val="2"/>
  </w:num>
  <w:num w:numId="5" w16cid:durableId="1427001979">
    <w:abstractNumId w:val="3"/>
  </w:num>
  <w:num w:numId="6" w16cid:durableId="1901094988">
    <w:abstractNumId w:val="4"/>
  </w:num>
  <w:num w:numId="7" w16cid:durableId="2136949795">
    <w:abstractNumId w:val="5"/>
  </w:num>
  <w:num w:numId="8" w16cid:durableId="908346978">
    <w:abstractNumId w:val="6"/>
  </w:num>
  <w:num w:numId="9" w16cid:durableId="1860502878">
    <w:abstractNumId w:val="7"/>
  </w:num>
  <w:num w:numId="10" w16cid:durableId="108739919">
    <w:abstractNumId w:val="8"/>
  </w:num>
  <w:num w:numId="11" w16cid:durableId="880675435">
    <w:abstractNumId w:val="9"/>
  </w:num>
  <w:num w:numId="12" w16cid:durableId="1290434807">
    <w:abstractNumId w:val="10"/>
  </w:num>
  <w:num w:numId="13" w16cid:durableId="1807694774">
    <w:abstractNumId w:val="11"/>
  </w:num>
  <w:num w:numId="14" w16cid:durableId="1699313474">
    <w:abstractNumId w:val="12"/>
  </w:num>
  <w:num w:numId="15" w16cid:durableId="1933469801">
    <w:abstractNumId w:val="13"/>
  </w:num>
  <w:num w:numId="16" w16cid:durableId="1826430844">
    <w:abstractNumId w:val="15"/>
  </w:num>
  <w:num w:numId="17" w16cid:durableId="1464540074">
    <w:abstractNumId w:val="21"/>
  </w:num>
  <w:num w:numId="18" w16cid:durableId="503208106">
    <w:abstractNumId w:val="18"/>
  </w:num>
  <w:num w:numId="19" w16cid:durableId="1531914040">
    <w:abstractNumId w:val="17"/>
  </w:num>
  <w:num w:numId="20" w16cid:durableId="161745245">
    <w:abstractNumId w:val="20"/>
  </w:num>
  <w:num w:numId="21" w16cid:durableId="510685342">
    <w:abstractNumId w:val="14"/>
  </w:num>
  <w:num w:numId="22" w16cid:durableId="3624411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78"/>
    <w:rsid w:val="00036849"/>
    <w:rsid w:val="00203395"/>
    <w:rsid w:val="00266AE6"/>
    <w:rsid w:val="00386359"/>
    <w:rsid w:val="00476478"/>
    <w:rsid w:val="0049405E"/>
    <w:rsid w:val="004E2543"/>
    <w:rsid w:val="00690E2A"/>
    <w:rsid w:val="006919D8"/>
    <w:rsid w:val="007E40FB"/>
    <w:rsid w:val="00855510"/>
    <w:rsid w:val="008847BA"/>
    <w:rsid w:val="00933357"/>
    <w:rsid w:val="009A4F40"/>
    <w:rsid w:val="00A13A63"/>
    <w:rsid w:val="00A81E0E"/>
    <w:rsid w:val="00A868BF"/>
    <w:rsid w:val="00BC7D2A"/>
    <w:rsid w:val="00C87617"/>
    <w:rsid w:val="00CD2DF7"/>
    <w:rsid w:val="00DE3C6D"/>
    <w:rsid w:val="00F4255A"/>
    <w:rsid w:val="00F7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83B6C3"/>
  <w15:chartTrackingRefBased/>
  <w15:docId w15:val="{36313202-9DC3-4773-A6DA-ADC8726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49"/>
    <w:pPr>
      <w:ind w:left="720"/>
      <w:contextualSpacing/>
    </w:pPr>
  </w:style>
  <w:style w:type="paragraph" w:styleId="Header">
    <w:name w:val="header"/>
    <w:basedOn w:val="Normal"/>
    <w:link w:val="HeaderChar"/>
    <w:uiPriority w:val="99"/>
    <w:unhideWhenUsed/>
    <w:rsid w:val="00CD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DF7"/>
  </w:style>
  <w:style w:type="paragraph" w:styleId="Footer">
    <w:name w:val="footer"/>
    <w:basedOn w:val="Normal"/>
    <w:link w:val="FooterChar"/>
    <w:uiPriority w:val="99"/>
    <w:unhideWhenUsed/>
    <w:rsid w:val="00CD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uk/ukpga/2022/21/contents/enacted" TargetMode="External"/><Relationship Id="rId4" Type="http://schemas.openxmlformats.org/officeDocument/2006/relationships/webSettings" Target="webSettings.xml"/><Relationship Id="rId9" Type="http://schemas.openxmlformats.org/officeDocument/2006/relationships/hyperlink" Target="https://www.gov.uk/government/publications/careers-guidance-provision-for-young-people-in-school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norton</dc:creator>
  <cp:keywords/>
  <dc:description/>
  <cp:lastModifiedBy>L Arrowsmith</cp:lastModifiedBy>
  <cp:revision>2</cp:revision>
  <dcterms:created xsi:type="dcterms:W3CDTF">2023-11-03T08:53:00Z</dcterms:created>
  <dcterms:modified xsi:type="dcterms:W3CDTF">2023-11-03T08:53:00Z</dcterms:modified>
</cp:coreProperties>
</file>