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8B40" w14:textId="77777777" w:rsidR="00C0327C" w:rsidRDefault="00CD449E" w:rsidP="00CD449E">
      <w:pPr>
        <w:jc w:val="center"/>
        <w:rPr>
          <w:b/>
          <w:sz w:val="28"/>
          <w:szCs w:val="28"/>
        </w:rPr>
      </w:pPr>
      <w:r>
        <w:rPr>
          <w:b/>
          <w:noProof/>
          <w:sz w:val="28"/>
          <w:szCs w:val="28"/>
          <w:lang w:eastAsia="en-GB"/>
        </w:rPr>
        <w:drawing>
          <wp:anchor distT="0" distB="0" distL="114300" distR="114300" simplePos="0" relativeHeight="251659264" behindDoc="0" locked="0" layoutInCell="1" allowOverlap="1" wp14:anchorId="0F5E3F8B" wp14:editId="2DB85FE2">
            <wp:simplePos x="0" y="0"/>
            <wp:positionH relativeFrom="margin">
              <wp:posOffset>5328285</wp:posOffset>
            </wp:positionH>
            <wp:positionV relativeFrom="paragraph">
              <wp:posOffset>-245745</wp:posOffset>
            </wp:positionV>
            <wp:extent cx="568325" cy="6864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325" cy="68643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8240" behindDoc="1" locked="0" layoutInCell="1" allowOverlap="1" wp14:anchorId="15433746" wp14:editId="4EAC278F">
            <wp:simplePos x="0" y="0"/>
            <wp:positionH relativeFrom="column">
              <wp:posOffset>39370</wp:posOffset>
            </wp:positionH>
            <wp:positionV relativeFrom="paragraph">
              <wp:posOffset>-245745</wp:posOffset>
            </wp:positionV>
            <wp:extent cx="568325" cy="6864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25" cy="686435"/>
                    </a:xfrm>
                    <a:prstGeom prst="rect">
                      <a:avLst/>
                    </a:prstGeom>
                  </pic:spPr>
                </pic:pic>
              </a:graphicData>
            </a:graphic>
            <wp14:sizeRelH relativeFrom="page">
              <wp14:pctWidth>0</wp14:pctWidth>
            </wp14:sizeRelH>
            <wp14:sizeRelV relativeFrom="page">
              <wp14:pctHeight>0</wp14:pctHeight>
            </wp14:sizeRelV>
          </wp:anchor>
        </w:drawing>
      </w:r>
      <w:r w:rsidR="00980257" w:rsidRPr="00CD449E">
        <w:rPr>
          <w:b/>
          <w:sz w:val="28"/>
          <w:szCs w:val="28"/>
        </w:rPr>
        <w:t>Governing Body and Committee Terms of Reference</w:t>
      </w:r>
    </w:p>
    <w:p w14:paraId="68CCC0F5" w14:textId="77777777" w:rsidR="00B73705" w:rsidRPr="00CD449E" w:rsidRDefault="00B73705" w:rsidP="00CD449E">
      <w:pPr>
        <w:jc w:val="center"/>
        <w:rPr>
          <w:b/>
          <w:sz w:val="28"/>
          <w:szCs w:val="28"/>
        </w:rPr>
      </w:pPr>
    </w:p>
    <w:p w14:paraId="12136560" w14:textId="77777777" w:rsidR="00B73705" w:rsidRDefault="00980257">
      <w:r>
        <w:t xml:space="preserve">The Governing Body needs to take a strategic role, act as a critical friend to the school and be accountable for its decisions. </w:t>
      </w:r>
      <w:r w:rsidR="00B73705">
        <w:t xml:space="preserve"> </w:t>
      </w:r>
      <w:r>
        <w:t xml:space="preserve">It should set aims and objectives and review, agree and monitor policies, targets and priorities. </w:t>
      </w:r>
      <w:r w:rsidR="00B73705">
        <w:t xml:space="preserve"> </w:t>
      </w:r>
      <w:r>
        <w:t xml:space="preserve">Minutes are publically available except for Part II business. </w:t>
      </w:r>
      <w:r w:rsidR="00B73705">
        <w:t xml:space="preserve"> </w:t>
      </w:r>
      <w:r>
        <w:t>In the event of a tied vote the Chair or Acting Chair/Vice Chair will have a second or casting vote.</w:t>
      </w:r>
      <w:r w:rsidR="00B73705">
        <w:t xml:space="preserve"> </w:t>
      </w:r>
      <w:r>
        <w:t xml:space="preserve"> </w:t>
      </w:r>
    </w:p>
    <w:p w14:paraId="0D24DCB5" w14:textId="77777777" w:rsidR="00C0327C" w:rsidRDefault="00980257">
      <w:r>
        <w:t xml:space="preserve">The Governing Body will </w:t>
      </w:r>
      <w:r w:rsidR="00C0327C">
        <w:t>–</w:t>
      </w:r>
      <w:r>
        <w:t xml:space="preserve"> </w:t>
      </w:r>
    </w:p>
    <w:p w14:paraId="5A33D482" w14:textId="77777777" w:rsidR="00C0327C" w:rsidRDefault="00980257" w:rsidP="00C0327C">
      <w:pPr>
        <w:pStyle w:val="ListParagraph"/>
        <w:numPr>
          <w:ilvl w:val="0"/>
          <w:numId w:val="1"/>
        </w:numPr>
      </w:pPr>
      <w:r>
        <w:t xml:space="preserve">Hold at least 3 meetings per year </w:t>
      </w:r>
    </w:p>
    <w:p w14:paraId="116C6761" w14:textId="77777777" w:rsidR="00C0327C" w:rsidRDefault="00C0327C" w:rsidP="00C0327C">
      <w:pPr>
        <w:pStyle w:val="ListParagraph"/>
        <w:numPr>
          <w:ilvl w:val="0"/>
          <w:numId w:val="1"/>
        </w:numPr>
      </w:pPr>
      <w:r>
        <w:t>Appoint or remove the clerk</w:t>
      </w:r>
    </w:p>
    <w:p w14:paraId="06C6BA26" w14:textId="77777777" w:rsidR="00C0327C" w:rsidRDefault="00980257" w:rsidP="00C0327C">
      <w:pPr>
        <w:pStyle w:val="ListParagraph"/>
        <w:numPr>
          <w:ilvl w:val="0"/>
          <w:numId w:val="1"/>
        </w:numPr>
      </w:pPr>
      <w:r>
        <w:t xml:space="preserve">Elect a Chair and Vice Chair </w:t>
      </w:r>
    </w:p>
    <w:p w14:paraId="10E00957" w14:textId="77777777" w:rsidR="00C0327C" w:rsidRDefault="00980257" w:rsidP="00C0327C">
      <w:pPr>
        <w:pStyle w:val="ListParagraph"/>
        <w:numPr>
          <w:ilvl w:val="0"/>
          <w:numId w:val="1"/>
        </w:numPr>
      </w:pPr>
      <w:r>
        <w:t>Appoint new governors as appropriate o Set dates</w:t>
      </w:r>
      <w:r w:rsidR="00C0327C">
        <w:t xml:space="preserve"> of meetings for the year ahead</w:t>
      </w:r>
    </w:p>
    <w:p w14:paraId="7DD317A8" w14:textId="77777777" w:rsidR="00C0327C" w:rsidRDefault="00980257" w:rsidP="00C0327C">
      <w:pPr>
        <w:pStyle w:val="ListParagraph"/>
        <w:numPr>
          <w:ilvl w:val="0"/>
          <w:numId w:val="1"/>
        </w:numPr>
      </w:pPr>
      <w:r>
        <w:t xml:space="preserve"> If required, consider</w:t>
      </w:r>
      <w:r w:rsidR="00C0327C">
        <w:t xml:space="preserve"> the suspension of a governor</w:t>
      </w:r>
    </w:p>
    <w:p w14:paraId="263F8C0F" w14:textId="77777777" w:rsidR="00C0327C" w:rsidRDefault="00980257" w:rsidP="00C0327C">
      <w:pPr>
        <w:pStyle w:val="ListParagraph"/>
        <w:numPr>
          <w:ilvl w:val="0"/>
          <w:numId w:val="1"/>
        </w:numPr>
      </w:pPr>
      <w:r>
        <w:t>Provid</w:t>
      </w:r>
      <w:r w:rsidR="00C0327C">
        <w:t>e induction for new governors</w:t>
      </w:r>
    </w:p>
    <w:p w14:paraId="6EECD105" w14:textId="77777777" w:rsidR="00C0327C" w:rsidRDefault="00980257" w:rsidP="00C0327C">
      <w:pPr>
        <w:pStyle w:val="ListParagraph"/>
        <w:numPr>
          <w:ilvl w:val="0"/>
          <w:numId w:val="1"/>
        </w:numPr>
      </w:pPr>
      <w:r>
        <w:t>Review annually the delegation of func</w:t>
      </w:r>
      <w:r w:rsidR="00C0327C">
        <w:t>tions and committee structure</w:t>
      </w:r>
    </w:p>
    <w:p w14:paraId="0E1BA827" w14:textId="77777777" w:rsidR="00C0327C" w:rsidRDefault="00980257" w:rsidP="00C0327C">
      <w:pPr>
        <w:pStyle w:val="ListParagraph"/>
        <w:numPr>
          <w:ilvl w:val="0"/>
          <w:numId w:val="1"/>
        </w:numPr>
      </w:pPr>
      <w:r>
        <w:t>Organise suppo</w:t>
      </w:r>
      <w:r w:rsidR="00C0327C">
        <w:t>rt and training for governors</w:t>
      </w:r>
    </w:p>
    <w:p w14:paraId="560E930B" w14:textId="77777777" w:rsidR="00C0327C" w:rsidRDefault="00980257" w:rsidP="00C0327C">
      <w:pPr>
        <w:pStyle w:val="ListParagraph"/>
        <w:numPr>
          <w:ilvl w:val="0"/>
          <w:numId w:val="1"/>
        </w:numPr>
      </w:pPr>
      <w:r>
        <w:t>Maintain and update annually a file of pe</w:t>
      </w:r>
      <w:r w:rsidR="00C0327C">
        <w:t>cuniary interest declarations</w:t>
      </w:r>
    </w:p>
    <w:p w14:paraId="082BF3A7" w14:textId="77777777" w:rsidR="00C0327C" w:rsidRDefault="00980257" w:rsidP="00C0327C">
      <w:pPr>
        <w:pStyle w:val="ListParagraph"/>
        <w:numPr>
          <w:ilvl w:val="0"/>
          <w:numId w:val="1"/>
        </w:numPr>
      </w:pPr>
      <w:r>
        <w:t xml:space="preserve">Ensure there is an appropriate governor link for the following responsibilities:- </w:t>
      </w:r>
    </w:p>
    <w:p w14:paraId="192EFB4D" w14:textId="77777777" w:rsidR="00C0327C" w:rsidRDefault="00980257" w:rsidP="00C0327C">
      <w:pPr>
        <w:pStyle w:val="ListParagraph"/>
        <w:numPr>
          <w:ilvl w:val="0"/>
          <w:numId w:val="2"/>
        </w:numPr>
      </w:pPr>
      <w:r>
        <w:t>Literacy,</w:t>
      </w:r>
    </w:p>
    <w:p w14:paraId="3A6B8434" w14:textId="77777777" w:rsidR="00C0327C" w:rsidRDefault="00980257" w:rsidP="00C0327C">
      <w:pPr>
        <w:pStyle w:val="ListParagraph"/>
        <w:numPr>
          <w:ilvl w:val="0"/>
          <w:numId w:val="2"/>
        </w:numPr>
      </w:pPr>
      <w:r>
        <w:t xml:space="preserve">Numeracy, </w:t>
      </w:r>
    </w:p>
    <w:p w14:paraId="49BB8074" w14:textId="77777777" w:rsidR="00C0327C" w:rsidRDefault="00980257" w:rsidP="00C0327C">
      <w:pPr>
        <w:pStyle w:val="ListParagraph"/>
        <w:numPr>
          <w:ilvl w:val="0"/>
          <w:numId w:val="2"/>
        </w:numPr>
      </w:pPr>
      <w:r>
        <w:t xml:space="preserve">SEN, </w:t>
      </w:r>
    </w:p>
    <w:p w14:paraId="393BB982" w14:textId="77777777" w:rsidR="00C0327C" w:rsidRDefault="00980257" w:rsidP="00C0327C">
      <w:pPr>
        <w:pStyle w:val="ListParagraph"/>
        <w:numPr>
          <w:ilvl w:val="0"/>
          <w:numId w:val="2"/>
        </w:numPr>
      </w:pPr>
      <w:r>
        <w:t xml:space="preserve">Child Protection and </w:t>
      </w:r>
    </w:p>
    <w:p w14:paraId="43488220" w14:textId="77777777" w:rsidR="00C0327C" w:rsidRDefault="00C0327C" w:rsidP="00C0327C">
      <w:pPr>
        <w:pStyle w:val="ListParagraph"/>
        <w:numPr>
          <w:ilvl w:val="0"/>
          <w:numId w:val="2"/>
        </w:numPr>
      </w:pPr>
      <w:r>
        <w:t>Health and Safety</w:t>
      </w:r>
    </w:p>
    <w:p w14:paraId="4FB4CD8E" w14:textId="77777777" w:rsidR="00C0327C" w:rsidRDefault="00980257" w:rsidP="00C0327C">
      <w:pPr>
        <w:pStyle w:val="ListParagraph"/>
        <w:numPr>
          <w:ilvl w:val="0"/>
          <w:numId w:val="1"/>
        </w:numPr>
      </w:pPr>
      <w:r>
        <w:t xml:space="preserve">Ensure at least 3 governors are appointed and supported to complete the Headteacher’s Performance Management </w:t>
      </w:r>
    </w:p>
    <w:p w14:paraId="663EA8CF" w14:textId="77777777" w:rsidR="00C0327C" w:rsidRDefault="00C0327C" w:rsidP="00C0327C"/>
    <w:p w14:paraId="0CDF0071" w14:textId="77777777" w:rsidR="00C0327C" w:rsidRDefault="00980257" w:rsidP="00C0327C">
      <w:pPr>
        <w:pStyle w:val="ListParagraph"/>
        <w:ind w:left="0"/>
      </w:pPr>
      <w:r>
        <w:t>Receive Head teache</w:t>
      </w:r>
      <w:r w:rsidR="00C0327C">
        <w:t xml:space="preserve">r reports and through these </w:t>
      </w:r>
      <w:r w:rsidR="00B73705">
        <w:t>–</w:t>
      </w:r>
    </w:p>
    <w:p w14:paraId="6220B076" w14:textId="77777777" w:rsidR="00B73705" w:rsidRDefault="00B73705" w:rsidP="00C0327C">
      <w:pPr>
        <w:pStyle w:val="ListParagraph"/>
        <w:ind w:left="0"/>
      </w:pPr>
    </w:p>
    <w:p w14:paraId="1B1E8EAA" w14:textId="77777777" w:rsidR="00CD449E" w:rsidRDefault="00980257" w:rsidP="00C0327C">
      <w:pPr>
        <w:pStyle w:val="ListParagraph"/>
        <w:numPr>
          <w:ilvl w:val="0"/>
          <w:numId w:val="1"/>
        </w:numPr>
        <w:ind w:left="0" w:firstLine="0"/>
      </w:pPr>
      <w:r>
        <w:t>Review and monitor examination/national test results and</w:t>
      </w:r>
      <w:r w:rsidR="00CD449E">
        <w:t xml:space="preserve"> consider performance targets</w:t>
      </w:r>
    </w:p>
    <w:p w14:paraId="7E53C388" w14:textId="77777777" w:rsidR="00CD449E" w:rsidRDefault="00980257" w:rsidP="00C0327C">
      <w:pPr>
        <w:pStyle w:val="ListParagraph"/>
        <w:numPr>
          <w:ilvl w:val="0"/>
          <w:numId w:val="1"/>
        </w:numPr>
        <w:ind w:left="0" w:firstLine="0"/>
      </w:pPr>
      <w:r>
        <w:t xml:space="preserve">Review the </w:t>
      </w:r>
      <w:r w:rsidR="00CD449E">
        <w:t>level of exclusions</w:t>
      </w:r>
    </w:p>
    <w:p w14:paraId="6E8125F3" w14:textId="77777777" w:rsidR="00CD449E" w:rsidRDefault="00980257" w:rsidP="00C0327C">
      <w:pPr>
        <w:pStyle w:val="ListParagraph"/>
        <w:numPr>
          <w:ilvl w:val="0"/>
          <w:numId w:val="1"/>
        </w:numPr>
        <w:ind w:left="0" w:firstLine="0"/>
      </w:pPr>
      <w:r>
        <w:t>Monitor attenda</w:t>
      </w:r>
      <w:r w:rsidR="00CD449E">
        <w:t>nce of pupils/staff/governors</w:t>
      </w:r>
    </w:p>
    <w:p w14:paraId="6B99CAB2" w14:textId="77777777" w:rsidR="00CD449E" w:rsidRDefault="00CD449E" w:rsidP="00C0327C">
      <w:pPr>
        <w:pStyle w:val="ListParagraph"/>
        <w:numPr>
          <w:ilvl w:val="0"/>
          <w:numId w:val="1"/>
        </w:numPr>
        <w:ind w:left="0" w:firstLine="0"/>
      </w:pPr>
      <w:r>
        <w:t>Agree Curriculum plans</w:t>
      </w:r>
    </w:p>
    <w:p w14:paraId="0601EC67" w14:textId="77777777" w:rsidR="00CD449E" w:rsidRDefault="00980257" w:rsidP="00C0327C">
      <w:pPr>
        <w:pStyle w:val="ListParagraph"/>
        <w:numPr>
          <w:ilvl w:val="0"/>
          <w:numId w:val="1"/>
        </w:numPr>
        <w:ind w:left="0" w:firstLine="0"/>
      </w:pPr>
      <w:r>
        <w:t>Review school polices, inclu</w:t>
      </w:r>
      <w:r w:rsidR="00CD449E">
        <w:t>ding the complaints procedure</w:t>
      </w:r>
    </w:p>
    <w:p w14:paraId="12D6E7E3" w14:textId="77777777" w:rsidR="00CD449E" w:rsidRDefault="00980257" w:rsidP="00C0327C">
      <w:pPr>
        <w:pStyle w:val="ListParagraph"/>
        <w:numPr>
          <w:ilvl w:val="0"/>
          <w:numId w:val="1"/>
        </w:numPr>
        <w:ind w:left="0" w:firstLine="0"/>
      </w:pPr>
      <w:r>
        <w:t>Review, approve and monitor the School Improve</w:t>
      </w:r>
      <w:r w:rsidR="00CD449E">
        <w:t>ment Plan and self-evaluation</w:t>
      </w:r>
    </w:p>
    <w:p w14:paraId="598AB958" w14:textId="77777777" w:rsidR="00CD449E" w:rsidRDefault="00980257" w:rsidP="00C0327C">
      <w:pPr>
        <w:pStyle w:val="ListParagraph"/>
        <w:numPr>
          <w:ilvl w:val="0"/>
          <w:numId w:val="1"/>
        </w:numPr>
        <w:ind w:left="0" w:firstLine="0"/>
      </w:pPr>
      <w:r>
        <w:t>Note term dates for the academic year and agree the occasional days</w:t>
      </w:r>
    </w:p>
    <w:p w14:paraId="39F5428E" w14:textId="77777777" w:rsidR="00CD449E" w:rsidRDefault="00CD449E" w:rsidP="00B73705">
      <w:pPr>
        <w:pStyle w:val="ListParagraph"/>
        <w:ind w:left="0"/>
      </w:pPr>
    </w:p>
    <w:p w14:paraId="11071668" w14:textId="77777777" w:rsidR="00B73705" w:rsidRDefault="00B73705">
      <w:r>
        <w:br w:type="page"/>
      </w:r>
    </w:p>
    <w:p w14:paraId="57F35EEF" w14:textId="77777777" w:rsidR="00B73705" w:rsidRDefault="00B73705" w:rsidP="00B73705">
      <w:pPr>
        <w:jc w:val="center"/>
        <w:rPr>
          <w:b/>
          <w:sz w:val="28"/>
          <w:szCs w:val="28"/>
        </w:rPr>
      </w:pPr>
      <w:r>
        <w:rPr>
          <w:b/>
          <w:noProof/>
          <w:sz w:val="28"/>
          <w:szCs w:val="28"/>
          <w:lang w:eastAsia="en-GB"/>
        </w:rPr>
        <w:lastRenderedPageBreak/>
        <w:drawing>
          <wp:anchor distT="0" distB="0" distL="114300" distR="114300" simplePos="0" relativeHeight="251662336" behindDoc="0" locked="0" layoutInCell="1" allowOverlap="1" wp14:anchorId="3D767C74" wp14:editId="05915060">
            <wp:simplePos x="0" y="0"/>
            <wp:positionH relativeFrom="margin">
              <wp:posOffset>5328285</wp:posOffset>
            </wp:positionH>
            <wp:positionV relativeFrom="paragraph">
              <wp:posOffset>-245745</wp:posOffset>
            </wp:positionV>
            <wp:extent cx="568325" cy="6864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325" cy="68643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1312" behindDoc="1" locked="0" layoutInCell="1" allowOverlap="1" wp14:anchorId="32C52B5F" wp14:editId="511DB3B4">
            <wp:simplePos x="0" y="0"/>
            <wp:positionH relativeFrom="column">
              <wp:posOffset>39370</wp:posOffset>
            </wp:positionH>
            <wp:positionV relativeFrom="paragraph">
              <wp:posOffset>-245745</wp:posOffset>
            </wp:positionV>
            <wp:extent cx="568325" cy="6864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25" cy="686435"/>
                    </a:xfrm>
                    <a:prstGeom prst="rect">
                      <a:avLst/>
                    </a:prstGeom>
                  </pic:spPr>
                </pic:pic>
              </a:graphicData>
            </a:graphic>
            <wp14:sizeRelH relativeFrom="page">
              <wp14:pctWidth>0</wp14:pctWidth>
            </wp14:sizeRelH>
            <wp14:sizeRelV relativeFrom="page">
              <wp14:pctHeight>0</wp14:pctHeight>
            </wp14:sizeRelV>
          </wp:anchor>
        </w:drawing>
      </w:r>
      <w:r w:rsidRPr="00CD449E">
        <w:rPr>
          <w:b/>
          <w:sz w:val="28"/>
          <w:szCs w:val="28"/>
        </w:rPr>
        <w:t xml:space="preserve"> Committee Terms of Reference</w:t>
      </w:r>
      <w:r>
        <w:rPr>
          <w:b/>
          <w:sz w:val="28"/>
          <w:szCs w:val="28"/>
        </w:rPr>
        <w:t xml:space="preserve"> </w:t>
      </w:r>
    </w:p>
    <w:p w14:paraId="2E8DD7C8" w14:textId="77777777" w:rsidR="00B73705" w:rsidRDefault="00B73705" w:rsidP="00B73705">
      <w:pPr>
        <w:pStyle w:val="ListParagraph"/>
        <w:ind w:left="0"/>
      </w:pPr>
    </w:p>
    <w:p w14:paraId="129BEF26" w14:textId="77777777" w:rsidR="00B73705" w:rsidRDefault="00B73705" w:rsidP="00B73705">
      <w:pPr>
        <w:pStyle w:val="ListParagraph"/>
        <w:ind w:left="0"/>
      </w:pPr>
    </w:p>
    <w:p w14:paraId="03322FF8" w14:textId="77777777" w:rsidR="007A613B" w:rsidRPr="007A613B" w:rsidRDefault="00980257" w:rsidP="007A613B">
      <w:pPr>
        <w:pStyle w:val="ListParagraph"/>
        <w:ind w:left="0"/>
        <w:rPr>
          <w:b/>
        </w:rPr>
      </w:pPr>
      <w:r w:rsidRPr="007A613B">
        <w:rPr>
          <w:b/>
        </w:rPr>
        <w:t xml:space="preserve">Membership </w:t>
      </w:r>
    </w:p>
    <w:p w14:paraId="3766E22F" w14:textId="77777777" w:rsidR="007A613B" w:rsidRDefault="00980257" w:rsidP="007A613B">
      <w:pPr>
        <w:pStyle w:val="ListParagraph"/>
        <w:numPr>
          <w:ilvl w:val="0"/>
          <w:numId w:val="1"/>
        </w:numPr>
      </w:pPr>
      <w:r>
        <w:t>Not less than four governors ap</w:t>
      </w:r>
      <w:r w:rsidR="007A613B">
        <w:t>pointed by the Governing Body</w:t>
      </w:r>
    </w:p>
    <w:p w14:paraId="00FFFB8C" w14:textId="77777777" w:rsidR="007A613B" w:rsidRDefault="00980257" w:rsidP="007A613B">
      <w:pPr>
        <w:pStyle w:val="ListParagraph"/>
        <w:numPr>
          <w:ilvl w:val="0"/>
          <w:numId w:val="1"/>
        </w:numPr>
      </w:pPr>
      <w:r>
        <w:t>The committee may make recommendations to the Governing Body for co-op</w:t>
      </w:r>
      <w:r w:rsidR="007A613B">
        <w:t>tion of non-governor members</w:t>
      </w:r>
    </w:p>
    <w:p w14:paraId="7761E580" w14:textId="77777777" w:rsidR="007A613B" w:rsidRDefault="00980257" w:rsidP="007A613B">
      <w:pPr>
        <w:pStyle w:val="ListParagraph"/>
        <w:numPr>
          <w:ilvl w:val="0"/>
          <w:numId w:val="1"/>
        </w:numPr>
      </w:pPr>
      <w:r>
        <w:t>The Committee Chair should be appointed at the beginning of each school year by the governing body or by the committee and shall not be a member of staff at the school or an Associate mem</w:t>
      </w:r>
      <w:r w:rsidR="007A613B">
        <w:t>ber or a non-governor member</w:t>
      </w:r>
    </w:p>
    <w:p w14:paraId="01AE4FD3" w14:textId="77777777" w:rsidR="007A613B" w:rsidRDefault="00980257" w:rsidP="007A613B">
      <w:pPr>
        <w:pStyle w:val="ListParagraph"/>
        <w:numPr>
          <w:ilvl w:val="0"/>
          <w:numId w:val="1"/>
        </w:numPr>
      </w:pPr>
      <w:r>
        <w:t>The Chair of Governors can be an ex-officio member of each committee and can attend each committee meeting and can vote because s/he</w:t>
      </w:r>
      <w:r w:rsidR="007A613B">
        <w:t xml:space="preserve"> has chosen to be a governor</w:t>
      </w:r>
    </w:p>
    <w:p w14:paraId="1738F519" w14:textId="77777777" w:rsidR="007A613B" w:rsidRDefault="00980257" w:rsidP="007A613B">
      <w:pPr>
        <w:pStyle w:val="ListParagraph"/>
        <w:numPr>
          <w:ilvl w:val="0"/>
          <w:numId w:val="1"/>
        </w:numPr>
      </w:pPr>
      <w:r>
        <w:t xml:space="preserve">The Headteacher can attend meetings and vote </w:t>
      </w:r>
    </w:p>
    <w:p w14:paraId="7F1F7056" w14:textId="77777777" w:rsidR="007A613B" w:rsidRDefault="007A613B" w:rsidP="00842E15">
      <w:pPr>
        <w:pStyle w:val="ListParagraph"/>
        <w:ind w:left="0"/>
      </w:pPr>
    </w:p>
    <w:p w14:paraId="7425832F" w14:textId="77777777" w:rsidR="007A613B" w:rsidRDefault="007A613B" w:rsidP="00842E15">
      <w:pPr>
        <w:pStyle w:val="ListParagraph"/>
        <w:ind w:left="0"/>
      </w:pPr>
    </w:p>
    <w:p w14:paraId="5E268A4C" w14:textId="77777777" w:rsidR="00842E15" w:rsidRPr="00842E15" w:rsidRDefault="00980257" w:rsidP="00842E15">
      <w:pPr>
        <w:pStyle w:val="ListParagraph"/>
        <w:ind w:left="0"/>
        <w:rPr>
          <w:b/>
        </w:rPr>
      </w:pPr>
      <w:r w:rsidRPr="00842E15">
        <w:rPr>
          <w:b/>
        </w:rPr>
        <w:t xml:space="preserve">Disqualification </w:t>
      </w:r>
    </w:p>
    <w:p w14:paraId="079478EE" w14:textId="77777777" w:rsidR="00842E15" w:rsidRDefault="00980257" w:rsidP="00842E15">
      <w:pPr>
        <w:pStyle w:val="ListParagraph"/>
        <w:ind w:left="0"/>
      </w:pPr>
      <w:r>
        <w:t xml:space="preserve">Any member of staff other than the Headteacher, when the subject for consideration is the pay, performance or discipline of any other member of staff. The Headteacher or any governor may not attend when he/she is the subject under discussion or there is a perceived conflict of interest. </w:t>
      </w:r>
    </w:p>
    <w:p w14:paraId="65EFE47A" w14:textId="77777777" w:rsidR="00842E15" w:rsidRDefault="00842E15" w:rsidP="00842E15">
      <w:pPr>
        <w:pStyle w:val="ListParagraph"/>
        <w:ind w:left="0"/>
      </w:pPr>
    </w:p>
    <w:p w14:paraId="3F1D07FE" w14:textId="77777777" w:rsidR="00842E15" w:rsidRPr="00842E15" w:rsidRDefault="00980257" w:rsidP="00842E15">
      <w:pPr>
        <w:pStyle w:val="ListParagraph"/>
        <w:ind w:left="0"/>
        <w:rPr>
          <w:b/>
        </w:rPr>
      </w:pPr>
      <w:r w:rsidRPr="00842E15">
        <w:rPr>
          <w:b/>
        </w:rPr>
        <w:t xml:space="preserve">Quorum </w:t>
      </w:r>
    </w:p>
    <w:p w14:paraId="57C875C9" w14:textId="77777777" w:rsidR="00842E15" w:rsidRDefault="00980257" w:rsidP="00842E15">
      <w:pPr>
        <w:pStyle w:val="ListParagraph"/>
        <w:ind w:left="0"/>
      </w:pPr>
      <w:r>
        <w:t xml:space="preserve">Three governors who are appointed members of the committee. </w:t>
      </w:r>
    </w:p>
    <w:p w14:paraId="405B8A0B" w14:textId="77777777" w:rsidR="00842E15" w:rsidRDefault="00842E15" w:rsidP="00842E15">
      <w:pPr>
        <w:pStyle w:val="ListParagraph"/>
        <w:ind w:left="0"/>
      </w:pPr>
    </w:p>
    <w:p w14:paraId="12CBA2AA" w14:textId="77777777" w:rsidR="00842E15" w:rsidRPr="00842E15" w:rsidRDefault="00842E15" w:rsidP="00842E15">
      <w:pPr>
        <w:pStyle w:val="ListParagraph"/>
        <w:ind w:left="0"/>
        <w:rPr>
          <w:b/>
        </w:rPr>
      </w:pPr>
      <w:r w:rsidRPr="00842E15">
        <w:rPr>
          <w:b/>
        </w:rPr>
        <w:t>Meetings</w:t>
      </w:r>
    </w:p>
    <w:p w14:paraId="292BFEFE" w14:textId="77777777" w:rsidR="00842E15" w:rsidRDefault="00980257" w:rsidP="00842E15">
      <w:pPr>
        <w:pStyle w:val="ListParagraph"/>
        <w:numPr>
          <w:ilvl w:val="0"/>
          <w:numId w:val="1"/>
        </w:numPr>
      </w:pPr>
      <w:r>
        <w:t>Scheduled 2 or 3 times in each school ye</w:t>
      </w:r>
      <w:r w:rsidR="00842E15">
        <w:t>ar depending on the committee</w:t>
      </w:r>
    </w:p>
    <w:p w14:paraId="17E228B3" w14:textId="77777777" w:rsidR="00842E15" w:rsidRPr="00842E15" w:rsidRDefault="00980257" w:rsidP="00842E15">
      <w:pPr>
        <w:pStyle w:val="ListParagraph"/>
        <w:numPr>
          <w:ilvl w:val="0"/>
          <w:numId w:val="1"/>
        </w:numPr>
        <w:rPr>
          <w:b/>
        </w:rPr>
      </w:pPr>
      <w:r>
        <w:t>Committee meetings will not be open to the public but minutes are availabl</w:t>
      </w:r>
      <w:r w:rsidR="00842E15">
        <w:t xml:space="preserve">e </w:t>
      </w:r>
      <w:r w:rsidR="00842E15" w:rsidRPr="00842E15">
        <w:rPr>
          <w:b/>
        </w:rPr>
        <w:t>except for Part II Minutes</w:t>
      </w:r>
    </w:p>
    <w:p w14:paraId="5A400702" w14:textId="77777777" w:rsidR="00842E15" w:rsidRDefault="00980257" w:rsidP="00842E15">
      <w:pPr>
        <w:pStyle w:val="ListParagraph"/>
        <w:numPr>
          <w:ilvl w:val="0"/>
          <w:numId w:val="1"/>
        </w:numPr>
      </w:pPr>
      <w:r>
        <w:t>In the absence of the Chair, the committee shall choose an acting Chair for that mee</w:t>
      </w:r>
      <w:r w:rsidR="00842E15">
        <w:t>ting from among their number</w:t>
      </w:r>
    </w:p>
    <w:p w14:paraId="6559C977" w14:textId="77777777" w:rsidR="00842E15" w:rsidRDefault="00980257" w:rsidP="00842E15">
      <w:pPr>
        <w:pStyle w:val="ListParagraph"/>
        <w:numPr>
          <w:ilvl w:val="0"/>
          <w:numId w:val="1"/>
        </w:numPr>
      </w:pPr>
      <w:r>
        <w:t>In the event of a tied vote the Chair or acting Chair shall h</w:t>
      </w:r>
      <w:r w:rsidR="00842E15">
        <w:t>ave a second or casting vote</w:t>
      </w:r>
    </w:p>
    <w:p w14:paraId="4092D018" w14:textId="77777777" w:rsidR="00842E15" w:rsidRDefault="00980257" w:rsidP="00842E15">
      <w:pPr>
        <w:pStyle w:val="ListParagraph"/>
        <w:numPr>
          <w:ilvl w:val="0"/>
          <w:numId w:val="1"/>
        </w:numPr>
      </w:pPr>
      <w:r>
        <w:t xml:space="preserve">It is advisable that each committee shall be clerked by the Clerk to Governors. In the absence of the Clerk the committee shall choose a Clerk for that meeting from among their number (someone who is not a </w:t>
      </w:r>
      <w:r w:rsidR="00842E15">
        <w:t>member of staff at the school)</w:t>
      </w:r>
    </w:p>
    <w:p w14:paraId="5B45F7D7" w14:textId="77777777" w:rsidR="00842E15" w:rsidRDefault="00842E15" w:rsidP="00842E15">
      <w:pPr>
        <w:pStyle w:val="ListParagraph"/>
        <w:ind w:left="0"/>
      </w:pPr>
    </w:p>
    <w:p w14:paraId="2641EC1E" w14:textId="77777777" w:rsidR="00842E15" w:rsidRDefault="00842E15" w:rsidP="00842E15">
      <w:pPr>
        <w:pStyle w:val="ListParagraph"/>
        <w:ind w:left="0"/>
      </w:pPr>
    </w:p>
    <w:p w14:paraId="4A0BFBC9" w14:textId="77777777" w:rsidR="00842E15" w:rsidRPr="00842E15" w:rsidRDefault="00842E15" w:rsidP="00842E15">
      <w:pPr>
        <w:pStyle w:val="ListParagraph"/>
        <w:ind w:left="0"/>
        <w:rPr>
          <w:b/>
        </w:rPr>
      </w:pPr>
      <w:r w:rsidRPr="00842E15">
        <w:rPr>
          <w:b/>
        </w:rPr>
        <w:t>General Terms</w:t>
      </w:r>
    </w:p>
    <w:p w14:paraId="48C73366" w14:textId="77777777" w:rsidR="00842E15" w:rsidRDefault="00980257" w:rsidP="00842E15">
      <w:pPr>
        <w:pStyle w:val="ListParagraph"/>
        <w:numPr>
          <w:ilvl w:val="0"/>
          <w:numId w:val="1"/>
        </w:numPr>
      </w:pPr>
      <w:r>
        <w:t>To act on matters delegate</w:t>
      </w:r>
      <w:r w:rsidR="00842E15">
        <w:t>d by the full Governing Body</w:t>
      </w:r>
    </w:p>
    <w:p w14:paraId="1D0BA0AE" w14:textId="77777777" w:rsidR="00842E15" w:rsidRDefault="00980257" w:rsidP="00842E15">
      <w:pPr>
        <w:pStyle w:val="ListParagraph"/>
        <w:numPr>
          <w:ilvl w:val="0"/>
          <w:numId w:val="1"/>
        </w:numPr>
      </w:pPr>
      <w:r>
        <w:t>To liaise and consult with othe</w:t>
      </w:r>
      <w:r w:rsidR="00842E15">
        <w:t>r committees where necessary</w:t>
      </w:r>
    </w:p>
    <w:p w14:paraId="621FF7C5" w14:textId="77777777" w:rsidR="00842E15" w:rsidRDefault="00980257" w:rsidP="00842E15">
      <w:pPr>
        <w:pStyle w:val="ListParagraph"/>
        <w:numPr>
          <w:ilvl w:val="0"/>
          <w:numId w:val="1"/>
        </w:numPr>
      </w:pPr>
      <w:r>
        <w:t>To contribute to</w:t>
      </w:r>
      <w:r w:rsidR="00842E15">
        <w:t xml:space="preserve"> the School Improvement Plan</w:t>
      </w:r>
    </w:p>
    <w:p w14:paraId="7F71221F" w14:textId="77777777" w:rsidR="00842E15" w:rsidRDefault="00980257" w:rsidP="00842E15">
      <w:pPr>
        <w:pStyle w:val="ListParagraph"/>
        <w:numPr>
          <w:ilvl w:val="0"/>
          <w:numId w:val="1"/>
        </w:numPr>
      </w:pPr>
      <w:r>
        <w:t xml:space="preserve">Although primary responsibilities for policies concerning Health and Safety, Inclusion, and Child Protection, are delegated to specific committees, all committees should consider relevant aspects of these. </w:t>
      </w:r>
    </w:p>
    <w:p w14:paraId="3236EC22" w14:textId="77777777" w:rsidR="00842E15" w:rsidRDefault="00842E15" w:rsidP="00841F5E">
      <w:r>
        <w:br w:type="page"/>
      </w:r>
    </w:p>
    <w:p w14:paraId="000DAB59" w14:textId="77777777" w:rsidR="00842E15" w:rsidRDefault="00842E15" w:rsidP="00842E15">
      <w:pPr>
        <w:jc w:val="center"/>
        <w:rPr>
          <w:b/>
          <w:sz w:val="28"/>
          <w:szCs w:val="28"/>
        </w:rPr>
      </w:pPr>
      <w:r>
        <w:rPr>
          <w:b/>
          <w:noProof/>
          <w:sz w:val="28"/>
          <w:szCs w:val="28"/>
          <w:lang w:eastAsia="en-GB"/>
        </w:rPr>
        <w:lastRenderedPageBreak/>
        <w:drawing>
          <wp:anchor distT="0" distB="0" distL="114300" distR="114300" simplePos="0" relativeHeight="251665408" behindDoc="0" locked="0" layoutInCell="1" allowOverlap="1" wp14:anchorId="7B83D236" wp14:editId="0B2448F2">
            <wp:simplePos x="0" y="0"/>
            <wp:positionH relativeFrom="margin">
              <wp:posOffset>5328285</wp:posOffset>
            </wp:positionH>
            <wp:positionV relativeFrom="paragraph">
              <wp:posOffset>-245745</wp:posOffset>
            </wp:positionV>
            <wp:extent cx="568325" cy="68643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325" cy="68643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4384" behindDoc="1" locked="0" layoutInCell="1" allowOverlap="1" wp14:anchorId="0A0F31FA" wp14:editId="03FCF0EE">
            <wp:simplePos x="0" y="0"/>
            <wp:positionH relativeFrom="column">
              <wp:posOffset>39370</wp:posOffset>
            </wp:positionH>
            <wp:positionV relativeFrom="paragraph">
              <wp:posOffset>-245745</wp:posOffset>
            </wp:positionV>
            <wp:extent cx="568325" cy="6864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25" cy="68643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t>Specific</w:t>
      </w:r>
      <w:r w:rsidRPr="00CD449E">
        <w:rPr>
          <w:b/>
          <w:sz w:val="28"/>
          <w:szCs w:val="28"/>
        </w:rPr>
        <w:t xml:space="preserve"> Terms of Reference</w:t>
      </w:r>
    </w:p>
    <w:p w14:paraId="27732464" w14:textId="77777777" w:rsidR="00842E15" w:rsidRDefault="00842E15" w:rsidP="00842E15">
      <w:pPr>
        <w:pStyle w:val="ListParagraph"/>
        <w:ind w:left="0"/>
      </w:pPr>
    </w:p>
    <w:p w14:paraId="0747C682" w14:textId="2575BFC5" w:rsidR="00842E15" w:rsidRDefault="00B14349" w:rsidP="00842E15">
      <w:pPr>
        <w:pStyle w:val="ListParagraph"/>
        <w:ind w:left="0"/>
        <w:rPr>
          <w:b/>
        </w:rPr>
      </w:pPr>
      <w:bookmarkStart w:id="0" w:name="_Hlk150255319"/>
      <w:r>
        <w:rPr>
          <w:b/>
        </w:rPr>
        <w:t>Quality of Education</w:t>
      </w:r>
    </w:p>
    <w:p w14:paraId="6797107D" w14:textId="77777777" w:rsidR="00842E15" w:rsidRPr="00842E15" w:rsidRDefault="00842E15" w:rsidP="00842E15">
      <w:pPr>
        <w:pStyle w:val="ListParagraph"/>
        <w:ind w:left="0"/>
        <w:rPr>
          <w:b/>
        </w:rPr>
      </w:pPr>
    </w:p>
    <w:p w14:paraId="29606C25" w14:textId="77777777" w:rsidR="00842E15" w:rsidRDefault="00980257" w:rsidP="00842E15">
      <w:pPr>
        <w:pStyle w:val="ListParagraph"/>
        <w:numPr>
          <w:ilvl w:val="0"/>
          <w:numId w:val="1"/>
        </w:numPr>
      </w:pPr>
      <w:r>
        <w:t xml:space="preserve">To review, adopt and monitor </w:t>
      </w:r>
      <w:r w:rsidR="00842E15">
        <w:t>an overall curriculum policy</w:t>
      </w:r>
    </w:p>
    <w:p w14:paraId="73218E05" w14:textId="77777777" w:rsidR="00842E15" w:rsidRDefault="00980257" w:rsidP="00842E15">
      <w:pPr>
        <w:pStyle w:val="ListParagraph"/>
        <w:numPr>
          <w:ilvl w:val="0"/>
          <w:numId w:val="1"/>
        </w:numPr>
      </w:pPr>
      <w:r>
        <w:t>To be briefed by the Headteacher on how the curriculum is taught, evalua</w:t>
      </w:r>
      <w:r w:rsidR="00842E15">
        <w:t>ted and resourced.</w:t>
      </w:r>
    </w:p>
    <w:p w14:paraId="69525A10" w14:textId="77777777" w:rsidR="00842E15" w:rsidRDefault="00980257" w:rsidP="00842E15">
      <w:pPr>
        <w:pStyle w:val="ListParagraph"/>
        <w:numPr>
          <w:ilvl w:val="0"/>
          <w:numId w:val="1"/>
        </w:numPr>
      </w:pPr>
      <w:r>
        <w:t>To ensure that the requirements of children with special needs are met, as laid</w:t>
      </w:r>
      <w:r w:rsidR="00842E15">
        <w:t xml:space="preserve"> out in the Code of Practice</w:t>
      </w:r>
    </w:p>
    <w:p w14:paraId="17560895" w14:textId="77777777" w:rsidR="00842E15" w:rsidRDefault="00980257" w:rsidP="00842E15">
      <w:pPr>
        <w:pStyle w:val="ListParagraph"/>
        <w:numPr>
          <w:ilvl w:val="0"/>
          <w:numId w:val="1"/>
        </w:numPr>
      </w:pPr>
      <w:r>
        <w:t>To monitor and review the information about school performance and report accordi</w:t>
      </w:r>
      <w:r w:rsidR="00842E15">
        <w:t>ng to statutory requirements</w:t>
      </w:r>
    </w:p>
    <w:p w14:paraId="5A93FDC4" w14:textId="77777777" w:rsidR="00842E15" w:rsidRDefault="00980257" w:rsidP="00842E15">
      <w:pPr>
        <w:pStyle w:val="ListParagraph"/>
        <w:numPr>
          <w:ilvl w:val="0"/>
          <w:numId w:val="1"/>
        </w:numPr>
      </w:pPr>
      <w:r>
        <w:t xml:space="preserve">To review, adopt and </w:t>
      </w:r>
      <w:r w:rsidR="00842E15">
        <w:t>monitor appropriate policies</w:t>
      </w:r>
    </w:p>
    <w:p w14:paraId="7A7B2689" w14:textId="77777777" w:rsidR="00842E15" w:rsidRDefault="00980257" w:rsidP="00842E15">
      <w:pPr>
        <w:pStyle w:val="ListParagraph"/>
        <w:numPr>
          <w:ilvl w:val="0"/>
          <w:numId w:val="1"/>
        </w:numPr>
      </w:pPr>
      <w:r>
        <w:t>To advise the Finance and Personnel committee on the relative funding priorities necessa</w:t>
      </w:r>
      <w:r w:rsidR="00842E15">
        <w:t>ry to deliver the curriculum</w:t>
      </w:r>
    </w:p>
    <w:p w14:paraId="618249E8" w14:textId="77777777" w:rsidR="00842E15" w:rsidRDefault="00980257" w:rsidP="00842E15">
      <w:pPr>
        <w:pStyle w:val="ListParagraph"/>
        <w:numPr>
          <w:ilvl w:val="0"/>
          <w:numId w:val="1"/>
        </w:numPr>
      </w:pPr>
      <w:r>
        <w:t>To oversee the arrangements for educational visits including the appointment of a named Co-ord</w:t>
      </w:r>
      <w:r w:rsidR="00842E15">
        <w:t>inator</w:t>
      </w:r>
    </w:p>
    <w:bookmarkEnd w:id="0"/>
    <w:p w14:paraId="5E5A3819" w14:textId="77777777" w:rsidR="00842E15" w:rsidRDefault="00842E15" w:rsidP="00842E15">
      <w:pPr>
        <w:pStyle w:val="ListParagraph"/>
      </w:pPr>
    </w:p>
    <w:p w14:paraId="462709B9" w14:textId="77777777" w:rsidR="00842E15" w:rsidRDefault="00842E15" w:rsidP="00842E15">
      <w:pPr>
        <w:pStyle w:val="ListParagraph"/>
      </w:pPr>
    </w:p>
    <w:p w14:paraId="130E2143" w14:textId="3D6C1DCF" w:rsidR="00842E15" w:rsidRDefault="00842E15" w:rsidP="00842E15">
      <w:pPr>
        <w:pStyle w:val="ListParagraph"/>
        <w:ind w:left="0"/>
      </w:pPr>
    </w:p>
    <w:p w14:paraId="201ECBE4" w14:textId="77777777" w:rsidR="00841F5E" w:rsidRDefault="00841F5E">
      <w:pPr>
        <w:rPr>
          <w:b/>
        </w:rPr>
      </w:pPr>
      <w:r>
        <w:rPr>
          <w:b/>
        </w:rPr>
        <w:br w:type="page"/>
      </w:r>
    </w:p>
    <w:p w14:paraId="5880BC23" w14:textId="34392B17" w:rsidR="00842E15" w:rsidRPr="00842E15" w:rsidRDefault="00980257" w:rsidP="00842E15">
      <w:pPr>
        <w:pStyle w:val="ListParagraph"/>
        <w:ind w:left="0"/>
        <w:rPr>
          <w:b/>
        </w:rPr>
      </w:pPr>
      <w:r w:rsidRPr="00842E15">
        <w:rPr>
          <w:b/>
        </w:rPr>
        <w:lastRenderedPageBreak/>
        <w:t>FINANCE, P</w:t>
      </w:r>
      <w:r w:rsidR="00842E15" w:rsidRPr="00842E15">
        <w:rPr>
          <w:b/>
        </w:rPr>
        <w:t>R</w:t>
      </w:r>
      <w:r w:rsidRPr="00842E15">
        <w:rPr>
          <w:b/>
        </w:rPr>
        <w:t>EMISES</w:t>
      </w:r>
      <w:r w:rsidR="00B14349">
        <w:rPr>
          <w:b/>
        </w:rPr>
        <w:t>, PERSONEL</w:t>
      </w:r>
      <w:r w:rsidRPr="00842E15">
        <w:rPr>
          <w:b/>
        </w:rPr>
        <w:t xml:space="preserve"> AND GENERAL PURPOSES COMMITTEE </w:t>
      </w:r>
    </w:p>
    <w:p w14:paraId="5DBE65CA" w14:textId="77777777" w:rsidR="00842E15" w:rsidRDefault="00842E15" w:rsidP="00842E15">
      <w:pPr>
        <w:pStyle w:val="ListParagraph"/>
        <w:ind w:left="0"/>
      </w:pPr>
    </w:p>
    <w:p w14:paraId="6C53DB16" w14:textId="77777777" w:rsidR="00842E15" w:rsidRPr="00841F5E" w:rsidRDefault="00980257" w:rsidP="00842E15">
      <w:pPr>
        <w:pStyle w:val="ListParagraph"/>
        <w:ind w:left="0"/>
        <w:rPr>
          <w:b/>
          <w:u w:val="single"/>
        </w:rPr>
      </w:pPr>
      <w:r w:rsidRPr="00842E15">
        <w:rPr>
          <w:b/>
          <w:u w:val="single"/>
        </w:rPr>
        <w:t>Finance Policy a</w:t>
      </w:r>
      <w:r w:rsidR="00841F5E">
        <w:rPr>
          <w:b/>
          <w:u w:val="single"/>
        </w:rPr>
        <w:t xml:space="preserve">nd Local Scheme of Delegation </w:t>
      </w:r>
    </w:p>
    <w:p w14:paraId="6808B9A0" w14:textId="77777777" w:rsidR="00841F5E" w:rsidRDefault="00980257" w:rsidP="00841F5E">
      <w:pPr>
        <w:pStyle w:val="ListParagraph"/>
        <w:numPr>
          <w:ilvl w:val="0"/>
          <w:numId w:val="1"/>
        </w:numPr>
      </w:pPr>
      <w:r>
        <w:t>To review, adopt</w:t>
      </w:r>
      <w:r w:rsidR="00841F5E">
        <w:t xml:space="preserve"> and monitor a Finance Policy</w:t>
      </w:r>
    </w:p>
    <w:p w14:paraId="31C618DA" w14:textId="77777777" w:rsidR="00841F5E" w:rsidRDefault="00980257" w:rsidP="00841F5E">
      <w:pPr>
        <w:pStyle w:val="ListParagraph"/>
        <w:numPr>
          <w:ilvl w:val="0"/>
          <w:numId w:val="1"/>
        </w:numPr>
      </w:pPr>
      <w:r>
        <w:t>To review, adopt and monitor a C</w:t>
      </w:r>
      <w:r w:rsidR="00841F5E">
        <w:t>harging and Remissions policy</w:t>
      </w:r>
    </w:p>
    <w:p w14:paraId="17B421FD" w14:textId="77777777" w:rsidR="00841F5E" w:rsidRDefault="00980257" w:rsidP="00841F5E">
      <w:pPr>
        <w:pStyle w:val="ListParagraph"/>
        <w:numPr>
          <w:ilvl w:val="0"/>
          <w:numId w:val="1"/>
        </w:numPr>
      </w:pPr>
      <w:r>
        <w:t xml:space="preserve">To review, adopt and monitor a Best Value Statement. </w:t>
      </w:r>
    </w:p>
    <w:p w14:paraId="7488A2A0" w14:textId="77777777" w:rsidR="00841F5E" w:rsidRDefault="00841F5E" w:rsidP="00842E15">
      <w:pPr>
        <w:pStyle w:val="ListParagraph"/>
        <w:ind w:left="0"/>
      </w:pPr>
    </w:p>
    <w:p w14:paraId="38D3CB69" w14:textId="77777777" w:rsidR="00841F5E" w:rsidRPr="00841F5E" w:rsidRDefault="00980257" w:rsidP="00842E15">
      <w:pPr>
        <w:pStyle w:val="ListParagraph"/>
        <w:ind w:left="0"/>
        <w:rPr>
          <w:b/>
          <w:u w:val="single"/>
        </w:rPr>
      </w:pPr>
      <w:r w:rsidRPr="00841F5E">
        <w:rPr>
          <w:b/>
          <w:u w:val="single"/>
        </w:rPr>
        <w:t>Financial</w:t>
      </w:r>
      <w:r w:rsidR="00841F5E" w:rsidRPr="00841F5E">
        <w:rPr>
          <w:b/>
          <w:u w:val="single"/>
        </w:rPr>
        <w:t xml:space="preserve"> Planning</w:t>
      </w:r>
    </w:p>
    <w:p w14:paraId="302F5B94" w14:textId="77777777" w:rsidR="00841F5E" w:rsidRDefault="00980257" w:rsidP="00841F5E">
      <w:pPr>
        <w:pStyle w:val="ListParagraph"/>
        <w:numPr>
          <w:ilvl w:val="0"/>
          <w:numId w:val="1"/>
        </w:numPr>
      </w:pPr>
      <w:r>
        <w:t xml:space="preserve"> To aim to have a three year budget plan helping to meet the agreed priorities of the School D</w:t>
      </w:r>
      <w:r w:rsidR="00841F5E">
        <w:t>evelopment / Improvement Plan</w:t>
      </w:r>
    </w:p>
    <w:p w14:paraId="23D90DD7" w14:textId="77777777" w:rsidR="00841F5E" w:rsidRDefault="00980257" w:rsidP="00841F5E">
      <w:pPr>
        <w:pStyle w:val="ListParagraph"/>
        <w:numPr>
          <w:ilvl w:val="0"/>
          <w:numId w:val="1"/>
        </w:numPr>
      </w:pPr>
      <w:r>
        <w:t>To adopt an annual budget plan (revenue and capital expenditure) taking into account the agreed priorities of the School De</w:t>
      </w:r>
      <w:r w:rsidR="00841F5E">
        <w:t>velopment / Improvement Plan</w:t>
      </w:r>
    </w:p>
    <w:p w14:paraId="58F4B91C" w14:textId="77777777" w:rsidR="00841F5E" w:rsidRDefault="00980257" w:rsidP="00841F5E">
      <w:pPr>
        <w:pStyle w:val="ListParagraph"/>
        <w:numPr>
          <w:ilvl w:val="0"/>
          <w:numId w:val="1"/>
        </w:numPr>
      </w:pPr>
      <w:r>
        <w:t xml:space="preserve">To determine whether sufficient funds are available for pay increments as recommended by the Headteacher or </w:t>
      </w:r>
      <w:r w:rsidR="00841F5E">
        <w:t>Performance Management Group</w:t>
      </w:r>
    </w:p>
    <w:p w14:paraId="3F6E565E" w14:textId="77777777" w:rsidR="00841F5E" w:rsidRDefault="00980257" w:rsidP="00841F5E">
      <w:pPr>
        <w:pStyle w:val="ListParagraph"/>
        <w:numPr>
          <w:ilvl w:val="0"/>
          <w:numId w:val="1"/>
        </w:numPr>
      </w:pPr>
      <w:r>
        <w:t xml:space="preserve">To consider and approve recommendations made by the Premises Committee on all aspects relating to the school premises </w:t>
      </w:r>
    </w:p>
    <w:p w14:paraId="06F41CE8" w14:textId="77777777" w:rsidR="00841F5E" w:rsidRDefault="00841F5E" w:rsidP="00842E15">
      <w:pPr>
        <w:pStyle w:val="ListParagraph"/>
        <w:ind w:left="0"/>
      </w:pPr>
    </w:p>
    <w:p w14:paraId="5E05B211" w14:textId="77777777" w:rsidR="00841F5E" w:rsidRPr="00841F5E" w:rsidRDefault="00841F5E" w:rsidP="00842E15">
      <w:pPr>
        <w:pStyle w:val="ListParagraph"/>
        <w:ind w:left="0"/>
        <w:rPr>
          <w:b/>
          <w:u w:val="single"/>
        </w:rPr>
      </w:pPr>
      <w:r w:rsidRPr="00841F5E">
        <w:rPr>
          <w:b/>
          <w:u w:val="single"/>
        </w:rPr>
        <w:t>Financial Monitoring</w:t>
      </w:r>
    </w:p>
    <w:p w14:paraId="1B8D2273" w14:textId="77777777" w:rsidR="00841F5E" w:rsidRDefault="00980257" w:rsidP="00841F5E">
      <w:pPr>
        <w:pStyle w:val="ListParagraph"/>
        <w:numPr>
          <w:ilvl w:val="0"/>
          <w:numId w:val="1"/>
        </w:numPr>
      </w:pPr>
      <w:r>
        <w:t>To monitor the income and ex</w:t>
      </w:r>
      <w:r w:rsidR="00841F5E">
        <w:t>penditure throughout the year</w:t>
      </w:r>
    </w:p>
    <w:p w14:paraId="106F5B50" w14:textId="77777777" w:rsidR="00841F5E" w:rsidRDefault="00980257" w:rsidP="00841F5E">
      <w:pPr>
        <w:pStyle w:val="ListParagraph"/>
        <w:numPr>
          <w:ilvl w:val="0"/>
          <w:numId w:val="1"/>
        </w:numPr>
      </w:pPr>
      <w:r>
        <w:t>To report to the Governing Body any significant anomalies in the performance of the school ag</w:t>
      </w:r>
      <w:r w:rsidR="00841F5E">
        <w:t>ainst the annual budget plan</w:t>
      </w:r>
    </w:p>
    <w:p w14:paraId="1B0ED51F" w14:textId="77777777" w:rsidR="00841F5E" w:rsidRDefault="00980257" w:rsidP="00841F5E">
      <w:pPr>
        <w:pStyle w:val="ListParagraph"/>
        <w:numPr>
          <w:ilvl w:val="0"/>
          <w:numId w:val="1"/>
        </w:numPr>
      </w:pPr>
      <w:r>
        <w:t xml:space="preserve">To receive, and where appropriate, respond to all audit reports on the </w:t>
      </w:r>
      <w:r w:rsidR="00841F5E">
        <w:t>delegated and devolved funds</w:t>
      </w:r>
    </w:p>
    <w:p w14:paraId="2312BD90" w14:textId="77777777" w:rsidR="00841F5E" w:rsidRDefault="00980257" w:rsidP="00841F5E">
      <w:pPr>
        <w:pStyle w:val="ListParagraph"/>
        <w:numPr>
          <w:ilvl w:val="0"/>
          <w:numId w:val="1"/>
        </w:numPr>
      </w:pPr>
      <w:r>
        <w:t>To carry out Best Value Reviews in accordance w</w:t>
      </w:r>
      <w:r w:rsidR="00841F5E">
        <w:t>ith the Best Value Statement</w:t>
      </w:r>
    </w:p>
    <w:p w14:paraId="20FEF2BD" w14:textId="77777777" w:rsidR="00841F5E" w:rsidRDefault="00980257" w:rsidP="00841F5E">
      <w:pPr>
        <w:pStyle w:val="ListParagraph"/>
        <w:numPr>
          <w:ilvl w:val="0"/>
          <w:numId w:val="1"/>
        </w:numPr>
      </w:pPr>
      <w:r>
        <w:t xml:space="preserve">To review comparative financial statistics where appropriate. </w:t>
      </w:r>
    </w:p>
    <w:p w14:paraId="6FB303B1" w14:textId="77777777" w:rsidR="00841F5E" w:rsidRDefault="00841F5E" w:rsidP="00842E15">
      <w:pPr>
        <w:pStyle w:val="ListParagraph"/>
        <w:ind w:left="0"/>
      </w:pPr>
    </w:p>
    <w:p w14:paraId="41A17EA2" w14:textId="77777777" w:rsidR="00841F5E" w:rsidRPr="00841F5E" w:rsidRDefault="00841F5E" w:rsidP="00842E15">
      <w:pPr>
        <w:pStyle w:val="ListParagraph"/>
        <w:ind w:left="0"/>
        <w:rPr>
          <w:b/>
          <w:u w:val="single"/>
        </w:rPr>
      </w:pPr>
      <w:r w:rsidRPr="00841F5E">
        <w:rPr>
          <w:b/>
          <w:u w:val="single"/>
        </w:rPr>
        <w:t>Premises</w:t>
      </w:r>
    </w:p>
    <w:p w14:paraId="6B83E4E4" w14:textId="77777777" w:rsidR="00841F5E" w:rsidRDefault="00980257" w:rsidP="00841F5E">
      <w:pPr>
        <w:pStyle w:val="ListParagraph"/>
        <w:numPr>
          <w:ilvl w:val="0"/>
          <w:numId w:val="1"/>
        </w:numPr>
      </w:pPr>
      <w:r>
        <w:t>To provide support and guidance for the Governing Body and the Headteacher on all matters relating to the maintenance and development of the premises and grounds,</w:t>
      </w:r>
      <w:r w:rsidR="00841F5E">
        <w:t xml:space="preserve"> including Health and Safety</w:t>
      </w:r>
    </w:p>
    <w:p w14:paraId="3DF0E914" w14:textId="77777777" w:rsidR="00841F5E" w:rsidRDefault="00980257" w:rsidP="00841F5E">
      <w:pPr>
        <w:pStyle w:val="ListParagraph"/>
        <w:numPr>
          <w:ilvl w:val="0"/>
          <w:numId w:val="1"/>
        </w:numPr>
      </w:pPr>
      <w:r>
        <w:t>To advise the Finance committee on the relative funding priorities necessary for security, maintenance, repairs and redecoration, and to approve the costs and arrangement</w:t>
      </w:r>
      <w:r w:rsidR="00841F5E">
        <w:t>s within the budget allocation</w:t>
      </w:r>
    </w:p>
    <w:p w14:paraId="5E2A6D9E" w14:textId="77777777" w:rsidR="00841F5E" w:rsidRDefault="00980257" w:rsidP="00841F5E">
      <w:pPr>
        <w:pStyle w:val="ListParagraph"/>
        <w:numPr>
          <w:ilvl w:val="0"/>
          <w:numId w:val="2"/>
        </w:numPr>
      </w:pPr>
      <w:r>
        <w:t>The Headteacher is authorised to commit expenditure without the prior approval of the committee in any emergency where delay would result in further damage, or present a risk to the health</w:t>
      </w:r>
      <w:r w:rsidR="00841F5E">
        <w:t xml:space="preserve"> and safety of pupils or staff</w:t>
      </w:r>
    </w:p>
    <w:p w14:paraId="1CBC3FEF" w14:textId="77777777" w:rsidR="00841F5E" w:rsidRDefault="00980257" w:rsidP="00841F5E">
      <w:pPr>
        <w:pStyle w:val="ListParagraph"/>
        <w:numPr>
          <w:ilvl w:val="0"/>
          <w:numId w:val="2"/>
        </w:numPr>
      </w:pPr>
      <w:r>
        <w:t>In this event the Headteacher would normally be expected to consult the committee Chair at the earliest opportunity.</w:t>
      </w:r>
    </w:p>
    <w:p w14:paraId="7CED7F20" w14:textId="77777777" w:rsidR="00841F5E" w:rsidRDefault="00980257" w:rsidP="00841F5E">
      <w:pPr>
        <w:pStyle w:val="ListParagraph"/>
        <w:numPr>
          <w:ilvl w:val="0"/>
          <w:numId w:val="1"/>
        </w:numPr>
      </w:pPr>
      <w:r>
        <w:t>To prepare and agree a lettings and charges policy and t</w:t>
      </w:r>
      <w:r w:rsidR="00841F5E">
        <w:t>o monitor its implementation</w:t>
      </w:r>
    </w:p>
    <w:p w14:paraId="3E32DD85" w14:textId="77777777" w:rsidR="00841F5E" w:rsidRDefault="00980257" w:rsidP="00841F5E">
      <w:pPr>
        <w:pStyle w:val="ListParagraph"/>
        <w:numPr>
          <w:ilvl w:val="0"/>
          <w:numId w:val="1"/>
        </w:numPr>
      </w:pPr>
      <w:r>
        <w:t xml:space="preserve">To establish and keep under </w:t>
      </w:r>
      <w:r w:rsidR="00841F5E">
        <w:t>review an Accessibility Plan</w:t>
      </w:r>
    </w:p>
    <w:p w14:paraId="40690A90" w14:textId="77777777" w:rsidR="00841F5E" w:rsidRDefault="00980257" w:rsidP="00841F5E">
      <w:pPr>
        <w:pStyle w:val="ListParagraph"/>
        <w:numPr>
          <w:ilvl w:val="0"/>
          <w:numId w:val="1"/>
        </w:numPr>
      </w:pPr>
      <w:r>
        <w:t xml:space="preserve">To ensure any necessary liaison with the </w:t>
      </w:r>
      <w:r w:rsidR="00841F5E">
        <w:t>LA regarding premises issues</w:t>
      </w:r>
    </w:p>
    <w:p w14:paraId="18C70896" w14:textId="77777777" w:rsidR="00841F5E" w:rsidRDefault="00980257" w:rsidP="00841F5E">
      <w:pPr>
        <w:pStyle w:val="ListParagraph"/>
        <w:numPr>
          <w:ilvl w:val="0"/>
          <w:numId w:val="1"/>
        </w:numPr>
      </w:pPr>
      <w:r>
        <w:t>To review, adopt and monit</w:t>
      </w:r>
      <w:r w:rsidR="00841F5E">
        <w:t>or a Health and Safety policy</w:t>
      </w:r>
    </w:p>
    <w:p w14:paraId="26A126E7" w14:textId="77777777" w:rsidR="0097115D" w:rsidRDefault="00980257" w:rsidP="00841F5E">
      <w:pPr>
        <w:pStyle w:val="ListParagraph"/>
        <w:numPr>
          <w:ilvl w:val="0"/>
          <w:numId w:val="1"/>
        </w:numPr>
      </w:pPr>
      <w:r>
        <w:t>In consultation with the Head teacher to oversee any premises related funding bid.</w:t>
      </w:r>
    </w:p>
    <w:p w14:paraId="15A245DD" w14:textId="77777777" w:rsidR="00B14349" w:rsidRDefault="00B14349" w:rsidP="00B14349">
      <w:pPr>
        <w:pStyle w:val="ListParagraph"/>
        <w:ind w:left="0"/>
        <w:rPr>
          <w:b/>
        </w:rPr>
      </w:pPr>
    </w:p>
    <w:p w14:paraId="5BD83501" w14:textId="4F0CE9A4" w:rsidR="00B14349" w:rsidRPr="00B14349" w:rsidRDefault="00B14349" w:rsidP="00B14349">
      <w:pPr>
        <w:pStyle w:val="ListParagraph"/>
        <w:ind w:left="0"/>
        <w:rPr>
          <w:b/>
          <w:u w:val="single"/>
        </w:rPr>
      </w:pPr>
      <w:proofErr w:type="spellStart"/>
      <w:r w:rsidRPr="00B14349">
        <w:rPr>
          <w:b/>
          <w:u w:val="single"/>
        </w:rPr>
        <w:t>P</w:t>
      </w:r>
      <w:r>
        <w:rPr>
          <w:b/>
          <w:u w:val="single"/>
        </w:rPr>
        <w:t>ersonel</w:t>
      </w:r>
      <w:proofErr w:type="spellEnd"/>
      <w:r w:rsidRPr="00B14349">
        <w:rPr>
          <w:b/>
          <w:u w:val="single"/>
        </w:rPr>
        <w:t xml:space="preserve"> </w:t>
      </w:r>
    </w:p>
    <w:p w14:paraId="10764C12" w14:textId="77777777" w:rsidR="00B14349" w:rsidRDefault="00B14349" w:rsidP="00B14349">
      <w:pPr>
        <w:pStyle w:val="ListParagraph"/>
        <w:ind w:left="0"/>
      </w:pPr>
    </w:p>
    <w:p w14:paraId="255106D0" w14:textId="77777777" w:rsidR="00B14349" w:rsidRDefault="00B14349" w:rsidP="00B14349">
      <w:pPr>
        <w:pStyle w:val="ListParagraph"/>
        <w:numPr>
          <w:ilvl w:val="0"/>
          <w:numId w:val="1"/>
        </w:numPr>
      </w:pPr>
      <w:r>
        <w:t xml:space="preserve">In consultation with the Headteacher, to determine the staffing structure of the </w:t>
      </w:r>
      <w:proofErr w:type="gramStart"/>
      <w:r>
        <w:t>school</w:t>
      </w:r>
      <w:proofErr w:type="gramEnd"/>
    </w:p>
    <w:p w14:paraId="307F1CD9" w14:textId="77777777" w:rsidR="00B14349" w:rsidRDefault="00B14349" w:rsidP="00B14349">
      <w:pPr>
        <w:pStyle w:val="ListParagraph"/>
        <w:numPr>
          <w:ilvl w:val="0"/>
          <w:numId w:val="1"/>
        </w:numPr>
      </w:pPr>
      <w:r>
        <w:lastRenderedPageBreak/>
        <w:t>To oversee the appointment procedure for all staff</w:t>
      </w:r>
    </w:p>
    <w:p w14:paraId="17828F05" w14:textId="77777777" w:rsidR="00B14349" w:rsidRDefault="00B14349" w:rsidP="00B14349">
      <w:pPr>
        <w:pStyle w:val="ListParagraph"/>
        <w:numPr>
          <w:ilvl w:val="0"/>
          <w:numId w:val="1"/>
        </w:numPr>
      </w:pPr>
      <w:r>
        <w:t xml:space="preserve">To consider recommendations on staff salaries made by the Headteacher or the Headteacher Performance Management Group and to make appropriate recommendations to the Finance </w:t>
      </w:r>
      <w:proofErr w:type="gramStart"/>
      <w:r>
        <w:t>committee</w:t>
      </w:r>
      <w:proofErr w:type="gramEnd"/>
    </w:p>
    <w:p w14:paraId="06B572A9" w14:textId="77777777" w:rsidR="00B14349" w:rsidRDefault="00B14349" w:rsidP="00B14349">
      <w:pPr>
        <w:pStyle w:val="ListParagraph"/>
        <w:numPr>
          <w:ilvl w:val="0"/>
          <w:numId w:val="1"/>
        </w:numPr>
      </w:pPr>
      <w:r>
        <w:t>To take a role in any formal consultations</w:t>
      </w:r>
    </w:p>
    <w:p w14:paraId="79FC6793" w14:textId="77777777" w:rsidR="00B14349" w:rsidRDefault="00B14349" w:rsidP="00B14349">
      <w:pPr>
        <w:pStyle w:val="ListParagraph"/>
        <w:numPr>
          <w:ilvl w:val="0"/>
          <w:numId w:val="1"/>
        </w:numPr>
      </w:pPr>
      <w:r>
        <w:t xml:space="preserve">In consultation with staff, to oversee any process leading to staff </w:t>
      </w:r>
      <w:proofErr w:type="gramStart"/>
      <w:r>
        <w:t>reductions</w:t>
      </w:r>
      <w:proofErr w:type="gramEnd"/>
    </w:p>
    <w:p w14:paraId="631E7CB8" w14:textId="77777777" w:rsidR="00B14349" w:rsidRDefault="00B14349" w:rsidP="00B14349">
      <w:pPr>
        <w:pStyle w:val="ListParagraph"/>
        <w:numPr>
          <w:ilvl w:val="0"/>
          <w:numId w:val="1"/>
        </w:numPr>
      </w:pPr>
      <w:r>
        <w:t xml:space="preserve">To annually review, adopt and monitor the procedures for dealing with staff discipline and grievances and ensure that staff are informed of </w:t>
      </w:r>
      <w:proofErr w:type="gramStart"/>
      <w:r>
        <w:t>these</w:t>
      </w:r>
      <w:proofErr w:type="gramEnd"/>
    </w:p>
    <w:p w14:paraId="23A384AC" w14:textId="77777777" w:rsidR="00B14349" w:rsidRDefault="00B14349" w:rsidP="00B14349">
      <w:pPr>
        <w:pStyle w:val="ListParagraph"/>
        <w:numPr>
          <w:ilvl w:val="0"/>
          <w:numId w:val="1"/>
        </w:numPr>
      </w:pPr>
      <w:r>
        <w:t xml:space="preserve">To review, adopt and monitor a Performance Management policy, and to determine the membership of the Headteacher Performance Management Group. Membership of the HTPM group need not be drawn from this committee, but the committee should seek to ensure that HTPM group members have received appropriate </w:t>
      </w:r>
      <w:proofErr w:type="gramStart"/>
      <w:r>
        <w:t>training</w:t>
      </w:r>
      <w:proofErr w:type="gramEnd"/>
    </w:p>
    <w:p w14:paraId="53258E8E" w14:textId="77777777" w:rsidR="00B14349" w:rsidRDefault="00B14349" w:rsidP="00B14349">
      <w:pPr>
        <w:pStyle w:val="ListParagraph"/>
        <w:numPr>
          <w:ilvl w:val="0"/>
          <w:numId w:val="1"/>
        </w:numPr>
      </w:pPr>
      <w:r>
        <w:t xml:space="preserve">To review, adopt and monitor the Equal Opportunities </w:t>
      </w:r>
      <w:proofErr w:type="gramStart"/>
      <w:r>
        <w:t>policy</w:t>
      </w:r>
      <w:proofErr w:type="gramEnd"/>
      <w:r>
        <w:t xml:space="preserve"> </w:t>
      </w:r>
    </w:p>
    <w:p w14:paraId="08996E16" w14:textId="77777777" w:rsidR="00E32507" w:rsidRDefault="00E32507" w:rsidP="00E32507"/>
    <w:p w14:paraId="75E8F887" w14:textId="5C6CCDA2" w:rsidR="00E32507" w:rsidRDefault="00E32507" w:rsidP="00E32507">
      <w:pPr>
        <w:pStyle w:val="ListParagraph"/>
        <w:ind w:left="0"/>
        <w:rPr>
          <w:b/>
        </w:rPr>
      </w:pPr>
      <w:r>
        <w:rPr>
          <w:b/>
        </w:rPr>
        <w:t>Behaviour and Relationships</w:t>
      </w:r>
    </w:p>
    <w:p w14:paraId="059344F0" w14:textId="77777777" w:rsidR="00E32507" w:rsidRPr="00842E15" w:rsidRDefault="00E32507" w:rsidP="00E32507">
      <w:pPr>
        <w:pStyle w:val="ListParagraph"/>
        <w:ind w:left="0"/>
        <w:rPr>
          <w:b/>
        </w:rPr>
      </w:pPr>
    </w:p>
    <w:p w14:paraId="7DC86242" w14:textId="61E5A73B" w:rsidR="00E32507" w:rsidRDefault="00E32507" w:rsidP="00E32507">
      <w:pPr>
        <w:pStyle w:val="ListParagraph"/>
        <w:numPr>
          <w:ilvl w:val="0"/>
          <w:numId w:val="1"/>
        </w:numPr>
      </w:pPr>
      <w:r>
        <w:t xml:space="preserve">To review, adopt and monitor an overall </w:t>
      </w:r>
      <w:r>
        <w:t xml:space="preserve">related </w:t>
      </w:r>
      <w:proofErr w:type="gramStart"/>
      <w:r>
        <w:t>policies</w:t>
      </w:r>
      <w:proofErr w:type="gramEnd"/>
      <w:r>
        <w:t xml:space="preserve"> </w:t>
      </w:r>
    </w:p>
    <w:p w14:paraId="0B6E6B3A" w14:textId="3EC93D63" w:rsidR="00E32507" w:rsidRDefault="00E32507" w:rsidP="00E32507">
      <w:pPr>
        <w:pStyle w:val="ListParagraph"/>
        <w:numPr>
          <w:ilvl w:val="0"/>
          <w:numId w:val="1"/>
        </w:numPr>
      </w:pPr>
      <w:r>
        <w:t xml:space="preserve">To be briefed by the Headteacher on how the </w:t>
      </w:r>
      <w:r>
        <w:t>behaviour patterns are monitored</w:t>
      </w:r>
      <w:r>
        <w:t xml:space="preserve">, </w:t>
      </w:r>
      <w:proofErr w:type="gramStart"/>
      <w:r>
        <w:t>evaluated</w:t>
      </w:r>
      <w:proofErr w:type="gramEnd"/>
      <w:r>
        <w:t xml:space="preserve"> and resourced.</w:t>
      </w:r>
    </w:p>
    <w:p w14:paraId="26143D41" w14:textId="77777777" w:rsidR="00E32507" w:rsidRDefault="00E32507" w:rsidP="00E32507">
      <w:pPr>
        <w:pStyle w:val="ListParagraph"/>
        <w:numPr>
          <w:ilvl w:val="0"/>
          <w:numId w:val="1"/>
        </w:numPr>
      </w:pPr>
      <w:r>
        <w:t>To ensure that the requirements of children with special needs are met, as laid out in the Code of Practice</w:t>
      </w:r>
    </w:p>
    <w:p w14:paraId="717EAE64" w14:textId="77777777" w:rsidR="00E32507" w:rsidRDefault="00E32507" w:rsidP="00E32507">
      <w:pPr>
        <w:pStyle w:val="ListParagraph"/>
        <w:numPr>
          <w:ilvl w:val="0"/>
          <w:numId w:val="1"/>
        </w:numPr>
      </w:pPr>
      <w:r>
        <w:t xml:space="preserve">To monitor and review the information about school performance and report according to statutory </w:t>
      </w:r>
      <w:proofErr w:type="gramStart"/>
      <w:r>
        <w:t>requirements</w:t>
      </w:r>
      <w:proofErr w:type="gramEnd"/>
    </w:p>
    <w:p w14:paraId="10B19C61" w14:textId="0C34EEDA" w:rsidR="00E32507" w:rsidRDefault="00E32507" w:rsidP="00E32507">
      <w:pPr>
        <w:pStyle w:val="ListParagraph"/>
        <w:numPr>
          <w:ilvl w:val="0"/>
          <w:numId w:val="1"/>
        </w:numPr>
      </w:pPr>
      <w:r>
        <w:t xml:space="preserve">To advise the Finance and Personnel committee on the relative funding priorities necessary to </w:t>
      </w:r>
      <w:r>
        <w:t>ensure behaviour, attendance and pastoral matter are addressed.</w:t>
      </w:r>
    </w:p>
    <w:p w14:paraId="07FAED36" w14:textId="77777777" w:rsidR="00E32507" w:rsidRDefault="00E32507" w:rsidP="00E32507"/>
    <w:p w14:paraId="377F02C5" w14:textId="77777777" w:rsidR="00B14349" w:rsidRDefault="00B14349" w:rsidP="00B14349"/>
    <w:sectPr w:rsidR="00B14349" w:rsidSect="00B7370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7F51" w14:textId="77777777" w:rsidR="001E51D6" w:rsidRDefault="001E51D6" w:rsidP="007B1755">
      <w:pPr>
        <w:spacing w:after="0" w:line="240" w:lineRule="auto"/>
      </w:pPr>
      <w:r>
        <w:separator/>
      </w:r>
    </w:p>
  </w:endnote>
  <w:endnote w:type="continuationSeparator" w:id="0">
    <w:p w14:paraId="23CC802E" w14:textId="77777777" w:rsidR="001E51D6" w:rsidRDefault="001E51D6" w:rsidP="007B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04C6" w14:textId="77777777" w:rsidR="007B1755" w:rsidRDefault="007B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243D" w14:textId="77777777" w:rsidR="007B1755" w:rsidRDefault="007B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B1E6" w14:textId="77777777" w:rsidR="007B1755" w:rsidRDefault="007B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9B47" w14:textId="77777777" w:rsidR="001E51D6" w:rsidRDefault="001E51D6" w:rsidP="007B1755">
      <w:pPr>
        <w:spacing w:after="0" w:line="240" w:lineRule="auto"/>
      </w:pPr>
      <w:r>
        <w:separator/>
      </w:r>
    </w:p>
  </w:footnote>
  <w:footnote w:type="continuationSeparator" w:id="0">
    <w:p w14:paraId="569ECED9" w14:textId="77777777" w:rsidR="001E51D6" w:rsidRDefault="001E51D6" w:rsidP="007B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05F" w14:textId="77777777" w:rsidR="007B1755" w:rsidRDefault="007B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54F" w14:textId="77777777" w:rsidR="007B1755" w:rsidRDefault="007B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5CA7" w14:textId="77777777" w:rsidR="007B1755" w:rsidRDefault="007B1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3287"/>
    <w:multiLevelType w:val="hybridMultilevel"/>
    <w:tmpl w:val="8CDEB3D4"/>
    <w:lvl w:ilvl="0" w:tplc="E092E3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BA2064"/>
    <w:multiLevelType w:val="hybridMultilevel"/>
    <w:tmpl w:val="ECAABCAA"/>
    <w:lvl w:ilvl="0" w:tplc="09124B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208598">
    <w:abstractNumId w:val="1"/>
  </w:num>
  <w:num w:numId="2" w16cid:durableId="42233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6A"/>
    <w:rsid w:val="001E51D6"/>
    <w:rsid w:val="002C3F82"/>
    <w:rsid w:val="00416EA2"/>
    <w:rsid w:val="005A7B6A"/>
    <w:rsid w:val="00633606"/>
    <w:rsid w:val="007A613B"/>
    <w:rsid w:val="007B1755"/>
    <w:rsid w:val="00841F5E"/>
    <w:rsid w:val="00842E15"/>
    <w:rsid w:val="0097115D"/>
    <w:rsid w:val="00980257"/>
    <w:rsid w:val="00AF2795"/>
    <w:rsid w:val="00B14349"/>
    <w:rsid w:val="00B73705"/>
    <w:rsid w:val="00C0327C"/>
    <w:rsid w:val="00CD449E"/>
    <w:rsid w:val="00E176AA"/>
    <w:rsid w:val="00E32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46804"/>
  <w15:chartTrackingRefBased/>
  <w15:docId w15:val="{25B23BB3-9F6B-416C-B63B-068D6AA2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7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B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755"/>
  </w:style>
  <w:style w:type="paragraph" w:styleId="Footer">
    <w:name w:val="footer"/>
    <w:basedOn w:val="Normal"/>
    <w:link w:val="FooterChar"/>
    <w:uiPriority w:val="99"/>
    <w:unhideWhenUsed/>
    <w:rsid w:val="007B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755"/>
  </w:style>
  <w:style w:type="paragraph" w:styleId="ListParagraph">
    <w:name w:val="List Paragraph"/>
    <w:basedOn w:val="Normal"/>
    <w:uiPriority w:val="34"/>
    <w:qFormat/>
    <w:rsid w:val="00C0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1227</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Sivil</dc:creator>
  <cp:keywords/>
  <dc:description/>
  <cp:lastModifiedBy>S Curtis</cp:lastModifiedBy>
  <cp:revision>2</cp:revision>
  <dcterms:created xsi:type="dcterms:W3CDTF">2023-11-07T13:17:00Z</dcterms:created>
  <dcterms:modified xsi:type="dcterms:W3CDTF">2023-11-07T13:17:00Z</dcterms:modified>
</cp:coreProperties>
</file>