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EB12" w14:textId="5F60B1AD" w:rsidR="00A13A63" w:rsidRDefault="00A13A63" w:rsidP="00A13A63">
      <w:pPr>
        <w:keepNext/>
        <w:overflowPunct w:val="0"/>
        <w:autoSpaceDE w:val="0"/>
        <w:autoSpaceDN w:val="0"/>
        <w:adjustRightInd w:val="0"/>
        <w:spacing w:after="0" w:line="240" w:lineRule="auto"/>
        <w:jc w:val="center"/>
        <w:textAlignment w:val="baseline"/>
        <w:outlineLvl w:val="6"/>
        <w:rPr>
          <w:rFonts w:ascii="Britannic Bold" w:hAnsi="Britannic Bold"/>
          <w:b/>
          <w:sz w:val="60"/>
          <w:szCs w:val="60"/>
          <w:lang w:val="en-US"/>
        </w:rPr>
      </w:pPr>
    </w:p>
    <w:p w14:paraId="1A63E8C2" w14:textId="77777777" w:rsidR="00A13A63" w:rsidRDefault="00A13A63" w:rsidP="00A13A63">
      <w:pPr>
        <w:keepNext/>
        <w:overflowPunct w:val="0"/>
        <w:autoSpaceDE w:val="0"/>
        <w:autoSpaceDN w:val="0"/>
        <w:adjustRightInd w:val="0"/>
        <w:spacing w:after="0" w:line="240" w:lineRule="auto"/>
        <w:jc w:val="center"/>
        <w:textAlignment w:val="baseline"/>
        <w:outlineLvl w:val="6"/>
        <w:rPr>
          <w:rFonts w:ascii="Britannic Bold" w:hAnsi="Britannic Bold"/>
          <w:b/>
          <w:sz w:val="60"/>
          <w:szCs w:val="60"/>
          <w:lang w:val="en-US"/>
        </w:rPr>
      </w:pPr>
    </w:p>
    <w:p w14:paraId="05E51E71" w14:textId="77777777" w:rsidR="00A13A63" w:rsidRPr="00C35A7D" w:rsidRDefault="00A13A63" w:rsidP="00A13A63">
      <w:pPr>
        <w:keepNext/>
        <w:overflowPunct w:val="0"/>
        <w:autoSpaceDE w:val="0"/>
        <w:autoSpaceDN w:val="0"/>
        <w:adjustRightInd w:val="0"/>
        <w:spacing w:after="0" w:line="240" w:lineRule="auto"/>
        <w:jc w:val="center"/>
        <w:textAlignment w:val="baseline"/>
        <w:outlineLvl w:val="6"/>
        <w:rPr>
          <w:rFonts w:ascii="Britannic Bold" w:hAnsi="Britannic Bold"/>
          <w:b/>
          <w:sz w:val="60"/>
          <w:szCs w:val="60"/>
          <w:lang w:val="en-US"/>
        </w:rPr>
      </w:pPr>
      <w:r w:rsidRPr="00C35A7D">
        <w:rPr>
          <w:rFonts w:ascii="Britannic Bold" w:hAnsi="Britannic Bold"/>
          <w:b/>
          <w:sz w:val="60"/>
          <w:szCs w:val="60"/>
          <w:lang w:val="en-US"/>
        </w:rPr>
        <w:t>JOHN SPENDLUFFE</w:t>
      </w:r>
    </w:p>
    <w:p w14:paraId="41CD7EDC" w14:textId="77777777" w:rsidR="00A13A63" w:rsidRPr="00C35A7D" w:rsidRDefault="00A13A63" w:rsidP="00A13A63">
      <w:pPr>
        <w:keepNext/>
        <w:overflowPunct w:val="0"/>
        <w:autoSpaceDE w:val="0"/>
        <w:autoSpaceDN w:val="0"/>
        <w:adjustRightInd w:val="0"/>
        <w:spacing w:after="0" w:line="240" w:lineRule="auto"/>
        <w:jc w:val="center"/>
        <w:textAlignment w:val="baseline"/>
        <w:outlineLvl w:val="6"/>
        <w:rPr>
          <w:rFonts w:ascii="Britannic Bold" w:hAnsi="Britannic Bold"/>
          <w:b/>
          <w:sz w:val="60"/>
          <w:szCs w:val="60"/>
          <w:lang w:val="en-US"/>
        </w:rPr>
      </w:pPr>
      <w:r w:rsidRPr="00C35A7D">
        <w:rPr>
          <w:rFonts w:ascii="Britannic Bold" w:hAnsi="Britannic Bold"/>
          <w:b/>
          <w:sz w:val="60"/>
          <w:szCs w:val="60"/>
          <w:lang w:val="en-US"/>
        </w:rPr>
        <w:t>TECHNOLOGY</w:t>
      </w:r>
      <w:r>
        <w:rPr>
          <w:rFonts w:ascii="Britannic Bold" w:hAnsi="Britannic Bold"/>
          <w:b/>
          <w:sz w:val="60"/>
          <w:szCs w:val="60"/>
          <w:lang w:val="en-US"/>
        </w:rPr>
        <w:t xml:space="preserve"> </w:t>
      </w:r>
      <w:r w:rsidRPr="00C35A7D">
        <w:rPr>
          <w:rFonts w:ascii="Britannic Bold" w:hAnsi="Britannic Bold"/>
          <w:b/>
          <w:sz w:val="60"/>
          <w:szCs w:val="60"/>
          <w:lang w:val="en-US"/>
        </w:rPr>
        <w:t>COLLEGE</w:t>
      </w:r>
    </w:p>
    <w:p w14:paraId="0388A567" w14:textId="77777777" w:rsidR="00A13A63" w:rsidRPr="00C35A7D" w:rsidRDefault="00A13A63" w:rsidP="00A13A63">
      <w:pPr>
        <w:spacing w:line="240" w:lineRule="auto"/>
        <w:jc w:val="center"/>
        <w:rPr>
          <w:rFonts w:ascii="Britannic Bold" w:eastAsia="Times New Roman" w:hAnsi="Britannic Bold"/>
          <w:sz w:val="56"/>
          <w:szCs w:val="56"/>
          <w:lang w:val="en-US"/>
        </w:rPr>
      </w:pPr>
    </w:p>
    <w:p w14:paraId="2C3E0DFA" w14:textId="77777777" w:rsidR="00A13A63" w:rsidRPr="00C35A7D" w:rsidRDefault="00A13A63" w:rsidP="00A13A63">
      <w:pPr>
        <w:spacing w:line="240" w:lineRule="auto"/>
        <w:jc w:val="center"/>
        <w:rPr>
          <w:rFonts w:ascii="Britannic Bold" w:eastAsia="Times New Roman" w:hAnsi="Britannic Bold"/>
          <w:sz w:val="56"/>
          <w:szCs w:val="56"/>
          <w:lang w:val="en-US"/>
        </w:rPr>
      </w:pPr>
    </w:p>
    <w:p w14:paraId="63AAF414" w14:textId="77777777" w:rsidR="00A13A63" w:rsidRPr="00C35A7D" w:rsidRDefault="00A13A63" w:rsidP="00A13A63">
      <w:pPr>
        <w:spacing w:line="240" w:lineRule="auto"/>
        <w:jc w:val="center"/>
        <w:rPr>
          <w:rFonts w:eastAsia="Times New Roman"/>
        </w:rPr>
      </w:pPr>
      <w:r w:rsidRPr="00C35A7D">
        <w:rPr>
          <w:rFonts w:eastAsia="Times New Roman"/>
          <w:noProof/>
          <w:lang w:eastAsia="en-GB"/>
        </w:rPr>
        <w:drawing>
          <wp:inline distT="0" distB="0" distL="0" distR="0" wp14:anchorId="42D0956A" wp14:editId="139EE7CB">
            <wp:extent cx="2222500" cy="2540000"/>
            <wp:effectExtent l="0" t="0" r="0" b="0"/>
            <wp:docPr id="1" name="Picture 1" descr="john spendluffe logo BF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spendluffe logo BF trans"/>
                    <pic:cNvPicPr>
                      <a:picLocks noChangeAspect="1" noChangeArrowheads="1"/>
                    </pic:cNvPicPr>
                  </pic:nvPicPr>
                  <pic:blipFill>
                    <a:blip r:embed="rId10" cstate="print">
                      <a:extLst>
                        <a:ext uri="{28A0092B-C50C-407E-A947-70E740481C1C}">
                          <a14:useLocalDpi xmlns:a14="http://schemas.microsoft.com/office/drawing/2010/main" val="0"/>
                        </a:ext>
                      </a:extLst>
                    </a:blip>
                    <a:srcRect r="79262" b="28006"/>
                    <a:stretch>
                      <a:fillRect/>
                    </a:stretch>
                  </pic:blipFill>
                  <pic:spPr bwMode="auto">
                    <a:xfrm>
                      <a:off x="0" y="0"/>
                      <a:ext cx="2222500" cy="2540000"/>
                    </a:xfrm>
                    <a:prstGeom prst="rect">
                      <a:avLst/>
                    </a:prstGeom>
                    <a:noFill/>
                    <a:ln>
                      <a:noFill/>
                    </a:ln>
                  </pic:spPr>
                </pic:pic>
              </a:graphicData>
            </a:graphic>
          </wp:inline>
        </w:drawing>
      </w:r>
    </w:p>
    <w:p w14:paraId="144BBBF6" w14:textId="3EB4ECC1" w:rsidR="00A13A63" w:rsidRDefault="00A13A63" w:rsidP="00A13A63">
      <w:pPr>
        <w:tabs>
          <w:tab w:val="left" w:pos="4500"/>
        </w:tabs>
        <w:spacing w:line="240" w:lineRule="auto"/>
        <w:rPr>
          <w:rFonts w:ascii="Britannic Bold" w:eastAsia="Times New Roman" w:hAnsi="Britannic Bold"/>
          <w:sz w:val="72"/>
          <w:szCs w:val="72"/>
        </w:rPr>
      </w:pPr>
      <w:r w:rsidRPr="00C35A7D">
        <w:rPr>
          <w:rFonts w:ascii="Britannic Bold" w:eastAsia="Times New Roman" w:hAnsi="Britannic Bold"/>
          <w:sz w:val="72"/>
          <w:szCs w:val="72"/>
        </w:rPr>
        <w:tab/>
      </w:r>
    </w:p>
    <w:p w14:paraId="3C87E666" w14:textId="46A49046" w:rsidR="00A13A63" w:rsidRPr="00F54CDA" w:rsidRDefault="00F54CDA" w:rsidP="00F54CDA">
      <w:pPr>
        <w:tabs>
          <w:tab w:val="left" w:pos="4500"/>
        </w:tabs>
        <w:spacing w:line="240" w:lineRule="auto"/>
        <w:jc w:val="center"/>
        <w:rPr>
          <w:rFonts w:ascii="Britannic Bold" w:eastAsia="Times New Roman" w:hAnsi="Britannic Bold" w:cs="Tahoma"/>
          <w:b/>
          <w:sz w:val="72"/>
          <w:szCs w:val="72"/>
        </w:rPr>
      </w:pPr>
      <w:r>
        <w:rPr>
          <w:rFonts w:ascii="Britannic Bold" w:eastAsia="Times New Roman" w:hAnsi="Britannic Bold" w:cs="Tahoma"/>
          <w:b/>
          <w:sz w:val="72"/>
          <w:szCs w:val="72"/>
          <w:highlight w:val="yellow"/>
        </w:rPr>
        <w:t xml:space="preserve">Initial Teacher Training (ITT) </w:t>
      </w:r>
      <w:r w:rsidR="00A13A63">
        <w:rPr>
          <w:rFonts w:ascii="Britannic Bold" w:eastAsia="Times New Roman" w:hAnsi="Britannic Bold" w:cs="Tahoma"/>
          <w:b/>
          <w:sz w:val="72"/>
          <w:szCs w:val="72"/>
        </w:rPr>
        <w:t>Policy</w:t>
      </w:r>
    </w:p>
    <w:p w14:paraId="34274489" w14:textId="77777777" w:rsidR="00A81E0E" w:rsidRDefault="00A81E0E" w:rsidP="001778E5">
      <w:pPr>
        <w:rPr>
          <w:rFonts w:ascii="Tahoma" w:hAnsi="Tahoma" w:cs="Tahoma"/>
          <w:b/>
          <w:bCs/>
          <w:sz w:val="68"/>
          <w:szCs w:val="6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81E0E" w:rsidRPr="00A217AE" w14:paraId="4E7C4C6C" w14:textId="77777777" w:rsidTr="00C74CC9">
        <w:tc>
          <w:tcPr>
            <w:tcW w:w="2586" w:type="dxa"/>
            <w:tcBorders>
              <w:top w:val="nil"/>
              <w:bottom w:val="single" w:sz="18" w:space="0" w:color="FFFFFF"/>
            </w:tcBorders>
            <w:shd w:val="clear" w:color="auto" w:fill="D8DFDE"/>
          </w:tcPr>
          <w:p w14:paraId="617CF9CF" w14:textId="77777777" w:rsidR="00A81E0E" w:rsidRPr="00A217AE" w:rsidRDefault="00A81E0E" w:rsidP="00C74CC9">
            <w:pPr>
              <w:spacing w:after="120" w:line="240" w:lineRule="auto"/>
              <w:rPr>
                <w:rFonts w:ascii="Arial" w:eastAsia="MS Mincho" w:hAnsi="Arial" w:cs="Times New Roman"/>
                <w:b/>
                <w:sz w:val="20"/>
                <w:szCs w:val="24"/>
                <w:lang w:val="en-US"/>
              </w:rPr>
            </w:pPr>
            <w:r w:rsidRPr="00A217AE">
              <w:rPr>
                <w:rFonts w:ascii="Arial" w:eastAsia="MS Mincho" w:hAnsi="Arial" w:cs="Times New Roman"/>
                <w:b/>
                <w:sz w:val="20"/>
                <w:szCs w:val="24"/>
                <w:lang w:val="en-US"/>
              </w:rPr>
              <w:t>Approved by:</w:t>
            </w:r>
          </w:p>
        </w:tc>
        <w:tc>
          <w:tcPr>
            <w:tcW w:w="3268" w:type="dxa"/>
            <w:tcBorders>
              <w:top w:val="nil"/>
              <w:bottom w:val="single" w:sz="18" w:space="0" w:color="FFFFFF"/>
            </w:tcBorders>
            <w:shd w:val="clear" w:color="auto" w:fill="D8DFDE"/>
          </w:tcPr>
          <w:p w14:paraId="12886354" w14:textId="77777777" w:rsidR="00A81E0E" w:rsidRPr="00A217AE" w:rsidRDefault="00A81E0E" w:rsidP="00C74CC9">
            <w:pPr>
              <w:spacing w:after="120" w:line="240" w:lineRule="auto"/>
              <w:ind w:right="850"/>
              <w:rPr>
                <w:rFonts w:ascii="Arial" w:eastAsia="MS Mincho" w:hAnsi="Arial" w:cs="Arial"/>
                <w:szCs w:val="24"/>
                <w:highlight w:val="yellow"/>
                <w:lang w:val="en-US"/>
              </w:rPr>
            </w:pPr>
            <w:r w:rsidRPr="00A93E3F">
              <w:rPr>
                <w:rFonts w:ascii="Arial" w:eastAsia="MS Mincho" w:hAnsi="Arial" w:cs="Arial"/>
                <w:szCs w:val="24"/>
                <w:lang w:val="en-US"/>
              </w:rPr>
              <w:t>Full Governing Body</w:t>
            </w:r>
          </w:p>
        </w:tc>
        <w:tc>
          <w:tcPr>
            <w:tcW w:w="3866" w:type="dxa"/>
            <w:tcBorders>
              <w:top w:val="nil"/>
              <w:bottom w:val="single" w:sz="18" w:space="0" w:color="FFFFFF"/>
            </w:tcBorders>
            <w:shd w:val="clear" w:color="auto" w:fill="D8DFDE"/>
          </w:tcPr>
          <w:p w14:paraId="15573AED" w14:textId="6CF921FF" w:rsidR="00A81E0E" w:rsidRPr="00A217AE" w:rsidRDefault="00A81E0E" w:rsidP="00C74CC9">
            <w:pPr>
              <w:spacing w:after="120" w:line="240" w:lineRule="auto"/>
              <w:ind w:right="850"/>
              <w:rPr>
                <w:rFonts w:ascii="Arial" w:eastAsia="MS Mincho" w:hAnsi="Arial" w:cs="Arial"/>
                <w:szCs w:val="24"/>
                <w:lang w:val="en-US"/>
              </w:rPr>
            </w:pPr>
            <w:r w:rsidRPr="00A217AE">
              <w:rPr>
                <w:rFonts w:ascii="Arial" w:eastAsia="MS Mincho" w:hAnsi="Arial" w:cs="Arial"/>
                <w:b/>
                <w:szCs w:val="24"/>
                <w:lang w:val="en-US"/>
              </w:rPr>
              <w:t>Date:</w:t>
            </w:r>
            <w:r w:rsidRPr="00A217AE">
              <w:rPr>
                <w:rFonts w:ascii="Arial" w:eastAsia="MS Mincho" w:hAnsi="Arial" w:cs="Arial"/>
                <w:szCs w:val="24"/>
                <w:lang w:val="en-US"/>
              </w:rPr>
              <w:t xml:space="preserve"> </w:t>
            </w:r>
            <w:r w:rsidRPr="00A81E0E">
              <w:rPr>
                <w:rFonts w:ascii="Arial" w:eastAsia="MS Mincho" w:hAnsi="Arial" w:cs="Arial"/>
                <w:szCs w:val="24"/>
                <w:highlight w:val="yellow"/>
                <w:lang w:val="en-US"/>
              </w:rPr>
              <w:t>Month and year</w:t>
            </w:r>
          </w:p>
        </w:tc>
      </w:tr>
      <w:tr w:rsidR="00A81E0E" w:rsidRPr="00A217AE" w14:paraId="7D926B2C" w14:textId="77777777" w:rsidTr="00C74CC9">
        <w:tc>
          <w:tcPr>
            <w:tcW w:w="2586" w:type="dxa"/>
            <w:tcBorders>
              <w:top w:val="single" w:sz="18" w:space="0" w:color="FFFFFF"/>
              <w:bottom w:val="single" w:sz="18" w:space="0" w:color="FFFFFF"/>
            </w:tcBorders>
            <w:shd w:val="clear" w:color="auto" w:fill="D8DFDE"/>
          </w:tcPr>
          <w:p w14:paraId="118C992A" w14:textId="77777777" w:rsidR="00A81E0E" w:rsidRPr="00A217AE" w:rsidRDefault="00A81E0E" w:rsidP="00C74CC9">
            <w:pPr>
              <w:spacing w:after="120" w:line="240" w:lineRule="auto"/>
              <w:rPr>
                <w:rFonts w:ascii="Arial" w:eastAsia="MS Mincho" w:hAnsi="Arial" w:cs="Times New Roman"/>
                <w:b/>
                <w:sz w:val="20"/>
                <w:szCs w:val="24"/>
                <w:lang w:val="en-US"/>
              </w:rPr>
            </w:pPr>
            <w:r w:rsidRPr="00A217AE">
              <w:rPr>
                <w:rFonts w:ascii="Arial" w:eastAsia="MS Mincho" w:hAnsi="Arial" w:cs="Times New Roman"/>
                <w:b/>
                <w:sz w:val="20"/>
                <w:szCs w:val="24"/>
                <w:lang w:val="en-US"/>
              </w:rPr>
              <w:t>Last reviewed on:</w:t>
            </w:r>
          </w:p>
        </w:tc>
        <w:tc>
          <w:tcPr>
            <w:tcW w:w="7134" w:type="dxa"/>
            <w:gridSpan w:val="2"/>
            <w:tcBorders>
              <w:top w:val="single" w:sz="18" w:space="0" w:color="FFFFFF"/>
              <w:bottom w:val="single" w:sz="18" w:space="0" w:color="FFFFFF"/>
            </w:tcBorders>
            <w:shd w:val="clear" w:color="auto" w:fill="D8DFDE"/>
          </w:tcPr>
          <w:p w14:paraId="59DC9023" w14:textId="328FD32E" w:rsidR="00A81E0E" w:rsidRPr="00A217AE" w:rsidRDefault="00A81E0E" w:rsidP="00C74CC9">
            <w:pPr>
              <w:spacing w:after="120" w:line="240" w:lineRule="auto"/>
              <w:ind w:right="850"/>
              <w:rPr>
                <w:rFonts w:ascii="Arial" w:eastAsia="MS Mincho" w:hAnsi="Arial" w:cs="Arial"/>
                <w:szCs w:val="24"/>
                <w:lang w:val="en-US"/>
              </w:rPr>
            </w:pPr>
            <w:r w:rsidRPr="00A81E0E">
              <w:rPr>
                <w:rFonts w:ascii="Arial" w:eastAsia="MS Mincho" w:hAnsi="Arial" w:cs="Arial"/>
                <w:szCs w:val="24"/>
                <w:highlight w:val="yellow"/>
                <w:lang w:val="en-US"/>
              </w:rPr>
              <w:t>Month and year</w:t>
            </w:r>
          </w:p>
        </w:tc>
      </w:tr>
      <w:tr w:rsidR="00A81E0E" w:rsidRPr="00A217AE" w14:paraId="74340D6A" w14:textId="77777777" w:rsidTr="00C74CC9">
        <w:tc>
          <w:tcPr>
            <w:tcW w:w="2586" w:type="dxa"/>
            <w:tcBorders>
              <w:top w:val="single" w:sz="18" w:space="0" w:color="FFFFFF"/>
              <w:bottom w:val="nil"/>
            </w:tcBorders>
            <w:shd w:val="clear" w:color="auto" w:fill="D8DFDE"/>
          </w:tcPr>
          <w:p w14:paraId="75267CBA" w14:textId="77777777" w:rsidR="00A81E0E" w:rsidRPr="00A217AE" w:rsidRDefault="00A81E0E" w:rsidP="00C74CC9">
            <w:pPr>
              <w:spacing w:after="120" w:line="240" w:lineRule="auto"/>
              <w:rPr>
                <w:rFonts w:ascii="Arial" w:eastAsia="MS Mincho" w:hAnsi="Arial" w:cs="Times New Roman"/>
                <w:b/>
                <w:sz w:val="20"/>
                <w:szCs w:val="24"/>
                <w:lang w:val="en-US"/>
              </w:rPr>
            </w:pPr>
            <w:r w:rsidRPr="00A217AE">
              <w:rPr>
                <w:rFonts w:ascii="Arial" w:eastAsia="MS Mincho" w:hAnsi="Arial" w:cs="Times New Roman"/>
                <w:b/>
                <w:sz w:val="20"/>
                <w:szCs w:val="24"/>
                <w:lang w:val="en-US"/>
              </w:rPr>
              <w:t>Next review due by:</w:t>
            </w:r>
          </w:p>
        </w:tc>
        <w:tc>
          <w:tcPr>
            <w:tcW w:w="7134" w:type="dxa"/>
            <w:gridSpan w:val="2"/>
            <w:tcBorders>
              <w:top w:val="single" w:sz="18" w:space="0" w:color="FFFFFF"/>
              <w:bottom w:val="nil"/>
            </w:tcBorders>
            <w:shd w:val="clear" w:color="auto" w:fill="D8DFDE"/>
          </w:tcPr>
          <w:p w14:paraId="608BF49D" w14:textId="52A56985" w:rsidR="00A81E0E" w:rsidRPr="00A217AE" w:rsidRDefault="00A81E0E" w:rsidP="00C74CC9">
            <w:pPr>
              <w:spacing w:after="120" w:line="240" w:lineRule="auto"/>
              <w:ind w:right="850"/>
              <w:rPr>
                <w:rFonts w:ascii="Arial" w:eastAsia="MS Mincho" w:hAnsi="Arial" w:cs="Arial"/>
                <w:szCs w:val="24"/>
                <w:lang w:val="en-US"/>
              </w:rPr>
            </w:pPr>
            <w:r w:rsidRPr="00A81E0E">
              <w:rPr>
                <w:rFonts w:ascii="Arial" w:eastAsia="MS Mincho" w:hAnsi="Arial" w:cs="Arial"/>
                <w:szCs w:val="24"/>
                <w:highlight w:val="yellow"/>
                <w:lang w:val="en-US"/>
              </w:rPr>
              <w:t>Month and year</w:t>
            </w:r>
          </w:p>
        </w:tc>
      </w:tr>
    </w:tbl>
    <w:p w14:paraId="75E17562" w14:textId="3DEB78E3" w:rsidR="00F54CDA" w:rsidRPr="00F54CDA" w:rsidRDefault="00A13A63" w:rsidP="00F54CDA">
      <w:pPr>
        <w:rPr>
          <w:b/>
          <w:bCs/>
          <w:sz w:val="28"/>
          <w:szCs w:val="28"/>
        </w:rPr>
      </w:pPr>
      <w:r>
        <w:rPr>
          <w:b/>
          <w:bCs/>
          <w:sz w:val="28"/>
          <w:szCs w:val="28"/>
        </w:rPr>
        <w:br w:type="page"/>
      </w:r>
      <w:r w:rsidR="00F54CDA" w:rsidRPr="00E372AE">
        <w:rPr>
          <w:rFonts w:ascii="Arial" w:hAnsi="Arial" w:cs="Arial"/>
          <w:b/>
          <w:bCs/>
          <w:sz w:val="28"/>
          <w:szCs w:val="28"/>
        </w:rPr>
        <w:lastRenderedPageBreak/>
        <w:t xml:space="preserve">Aims </w:t>
      </w:r>
    </w:p>
    <w:p w14:paraId="656136F2" w14:textId="3F314472" w:rsidR="00F54CDA" w:rsidRPr="001A28D5" w:rsidRDefault="00F54CDA" w:rsidP="00F54CDA">
      <w:pPr>
        <w:pStyle w:val="NormalWeb"/>
        <w:numPr>
          <w:ilvl w:val="0"/>
          <w:numId w:val="2"/>
        </w:numPr>
        <w:jc w:val="both"/>
        <w:rPr>
          <w:rFonts w:ascii="SymbolMT" w:hAnsi="SymbolMT"/>
          <w:sz w:val="20"/>
          <w:szCs w:val="20"/>
        </w:rPr>
      </w:pPr>
      <w:r w:rsidRPr="001A28D5">
        <w:rPr>
          <w:rFonts w:ascii="ArialMT" w:hAnsi="ArialMT"/>
          <w:sz w:val="20"/>
          <w:szCs w:val="20"/>
        </w:rPr>
        <w:t xml:space="preserve">Trainee teachers will receive a high quality, first-hand experience of the teaching profession at John Spendluffe Technology College (JSTC) on a day-to-day basis, that enables them to obtain QTS, through the </w:t>
      </w:r>
      <w:r w:rsidR="008B3221" w:rsidRPr="000C713D">
        <w:rPr>
          <w:rFonts w:ascii="ArialMT" w:hAnsi="ArialMT"/>
          <w:sz w:val="20"/>
          <w:szCs w:val="20"/>
          <w:highlight w:val="yellow"/>
        </w:rPr>
        <w:t>Initial Te</w:t>
      </w:r>
      <w:r w:rsidR="000C713D" w:rsidRPr="000C713D">
        <w:rPr>
          <w:rFonts w:ascii="ArialMT" w:hAnsi="ArialMT"/>
          <w:sz w:val="20"/>
          <w:szCs w:val="20"/>
          <w:highlight w:val="yellow"/>
        </w:rPr>
        <w:t>acher Training and Early Career Framework (ITTECF)</w:t>
      </w:r>
      <w:r w:rsidRPr="000C713D">
        <w:rPr>
          <w:rFonts w:ascii="ArialMT" w:hAnsi="ArialMT"/>
          <w:sz w:val="20"/>
          <w:szCs w:val="20"/>
          <w:highlight w:val="yellow"/>
        </w:rPr>
        <w:t>.</w:t>
      </w:r>
    </w:p>
    <w:p w14:paraId="5D85D5FA" w14:textId="77777777" w:rsidR="00F54CDA" w:rsidRPr="001A28D5" w:rsidRDefault="00F54CDA" w:rsidP="00F54CDA">
      <w:pPr>
        <w:pStyle w:val="NormalWeb"/>
        <w:numPr>
          <w:ilvl w:val="0"/>
          <w:numId w:val="2"/>
        </w:numPr>
        <w:jc w:val="both"/>
        <w:rPr>
          <w:rFonts w:ascii="SymbolMT" w:hAnsi="SymbolMT"/>
          <w:sz w:val="20"/>
          <w:szCs w:val="20"/>
        </w:rPr>
      </w:pPr>
      <w:r w:rsidRPr="001A28D5">
        <w:rPr>
          <w:rFonts w:ascii="ArialMT" w:hAnsi="ArialMT"/>
          <w:sz w:val="20"/>
          <w:szCs w:val="20"/>
        </w:rPr>
        <w:t xml:space="preserve">Trainees can expect a positive environment and be welcomed to the school by all members of staff. </w:t>
      </w:r>
    </w:p>
    <w:p w14:paraId="726EBF85" w14:textId="77777777" w:rsidR="00F54CDA" w:rsidRPr="001A28D5" w:rsidRDefault="00F54CDA" w:rsidP="00F54CDA">
      <w:pPr>
        <w:pStyle w:val="NormalWeb"/>
        <w:numPr>
          <w:ilvl w:val="0"/>
          <w:numId w:val="2"/>
        </w:numPr>
        <w:jc w:val="both"/>
        <w:rPr>
          <w:rFonts w:ascii="SymbolMT" w:hAnsi="SymbolMT"/>
          <w:sz w:val="20"/>
          <w:szCs w:val="20"/>
        </w:rPr>
      </w:pPr>
      <w:r w:rsidRPr="001A28D5">
        <w:rPr>
          <w:rFonts w:ascii="ArialMT" w:hAnsi="ArialMT"/>
          <w:sz w:val="20"/>
          <w:szCs w:val="20"/>
        </w:rPr>
        <w:t xml:space="preserve">JSTC will provide an important link between the theoretical and practical components in the process of teaching and learning. </w:t>
      </w:r>
    </w:p>
    <w:p w14:paraId="1DB63A25" w14:textId="69865A63" w:rsidR="00F54CDA" w:rsidRPr="001A28D5" w:rsidRDefault="00F54CDA" w:rsidP="00F54CDA">
      <w:pPr>
        <w:pStyle w:val="NormalWeb"/>
        <w:numPr>
          <w:ilvl w:val="0"/>
          <w:numId w:val="2"/>
        </w:numPr>
        <w:jc w:val="both"/>
        <w:rPr>
          <w:rFonts w:ascii="SymbolMT" w:hAnsi="SymbolMT"/>
          <w:sz w:val="20"/>
          <w:szCs w:val="20"/>
        </w:rPr>
      </w:pPr>
      <w:r w:rsidRPr="001A28D5">
        <w:rPr>
          <w:rFonts w:ascii="ArialMT" w:hAnsi="ArialMT"/>
          <w:sz w:val="20"/>
          <w:szCs w:val="20"/>
        </w:rPr>
        <w:t>Staff involved in ITT can expect a professional support</w:t>
      </w:r>
      <w:r w:rsidR="0039205F">
        <w:rPr>
          <w:rFonts w:ascii="ArialMT" w:hAnsi="ArialMT"/>
          <w:sz w:val="20"/>
          <w:szCs w:val="20"/>
        </w:rPr>
        <w:t xml:space="preserve"> and </w:t>
      </w:r>
      <w:r w:rsidR="0039205F" w:rsidRPr="0039205F">
        <w:rPr>
          <w:rFonts w:ascii="ArialMT" w:hAnsi="ArialMT"/>
          <w:sz w:val="20"/>
          <w:szCs w:val="20"/>
          <w:highlight w:val="yellow"/>
        </w:rPr>
        <w:t>training</w:t>
      </w:r>
      <w:r w:rsidRPr="001A28D5">
        <w:rPr>
          <w:rFonts w:ascii="ArialMT" w:hAnsi="ArialMT"/>
          <w:sz w:val="20"/>
          <w:szCs w:val="20"/>
        </w:rPr>
        <w:t xml:space="preserve"> to enable them to carry out their role. </w:t>
      </w:r>
    </w:p>
    <w:p w14:paraId="72E15569" w14:textId="77777777" w:rsidR="00F54CDA" w:rsidRPr="001A28D5" w:rsidRDefault="00F54CDA" w:rsidP="00F54CDA">
      <w:pPr>
        <w:pStyle w:val="NormalWeb"/>
        <w:numPr>
          <w:ilvl w:val="0"/>
          <w:numId w:val="2"/>
        </w:numPr>
        <w:jc w:val="both"/>
        <w:rPr>
          <w:rFonts w:ascii="Arial" w:hAnsi="Arial" w:cs="Arial"/>
          <w:sz w:val="20"/>
          <w:szCs w:val="20"/>
        </w:rPr>
      </w:pPr>
      <w:r w:rsidRPr="001A28D5">
        <w:rPr>
          <w:rFonts w:ascii="ArialMT" w:hAnsi="ArialMT"/>
          <w:sz w:val="20"/>
          <w:szCs w:val="20"/>
        </w:rPr>
        <w:t xml:space="preserve">JSTC will create varied and high-quality learning experiences for </w:t>
      </w:r>
      <w:r w:rsidRPr="001A28D5">
        <w:rPr>
          <w:rFonts w:ascii="Arial" w:hAnsi="Arial" w:cs="Arial"/>
          <w:sz w:val="20"/>
          <w:szCs w:val="20"/>
        </w:rPr>
        <w:t xml:space="preserve">trainees. </w:t>
      </w:r>
    </w:p>
    <w:p w14:paraId="49969148" w14:textId="77777777" w:rsidR="00F54CDA" w:rsidRPr="001A28D5" w:rsidRDefault="00F54CDA" w:rsidP="00F54CDA">
      <w:pPr>
        <w:pStyle w:val="NormalWeb"/>
        <w:numPr>
          <w:ilvl w:val="0"/>
          <w:numId w:val="2"/>
        </w:numPr>
        <w:jc w:val="both"/>
        <w:rPr>
          <w:rFonts w:ascii="Arial" w:hAnsi="Arial" w:cs="Arial"/>
          <w:sz w:val="20"/>
          <w:szCs w:val="20"/>
        </w:rPr>
      </w:pPr>
      <w:r w:rsidRPr="001A28D5">
        <w:rPr>
          <w:rFonts w:ascii="Arial" w:hAnsi="Arial" w:cs="Arial"/>
          <w:sz w:val="20"/>
          <w:szCs w:val="20"/>
        </w:rPr>
        <w:t>JSTC will develop excellent links with Teacher Training Institutions and the broader educational community.</w:t>
      </w:r>
    </w:p>
    <w:p w14:paraId="305065D4" w14:textId="77777777" w:rsidR="00F54CDA" w:rsidRPr="00E372AE" w:rsidRDefault="00F54CDA" w:rsidP="00F54CDA">
      <w:pPr>
        <w:pStyle w:val="NormalWeb"/>
        <w:jc w:val="both"/>
        <w:rPr>
          <w:rFonts w:ascii="Arial" w:hAnsi="Arial" w:cs="Arial"/>
          <w:i/>
          <w:iCs/>
        </w:rPr>
      </w:pPr>
      <w:r w:rsidRPr="00E372AE">
        <w:rPr>
          <w:rFonts w:ascii="Arial" w:hAnsi="Arial" w:cs="Arial"/>
          <w:i/>
          <w:iCs/>
        </w:rPr>
        <w:t>JSTC also recognises:</w:t>
      </w:r>
    </w:p>
    <w:p w14:paraId="175F345C" w14:textId="75444632"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 xml:space="preserve">The benefits of having trainee teachers as colleagues, which encourages the whole staff to reflect on and develop their own practice. </w:t>
      </w:r>
    </w:p>
    <w:p w14:paraId="3A6865B2" w14:textId="77777777"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The positive impact on well-being and staff retention of JSTC staff from valuing their expertise and input to developing the next generation of teachers.</w:t>
      </w:r>
    </w:p>
    <w:p w14:paraId="521220F3" w14:textId="67897235"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 xml:space="preserve">The value ITT can bring to the continuing professional learning of individual teachers through their role </w:t>
      </w:r>
      <w:r w:rsidR="007A5454">
        <w:rPr>
          <w:rFonts w:ascii="Arial" w:hAnsi="Arial" w:cs="Arial"/>
          <w:sz w:val="20"/>
          <w:szCs w:val="20"/>
        </w:rPr>
        <w:t xml:space="preserve">as </w:t>
      </w:r>
      <w:r w:rsidRPr="001A28D5">
        <w:rPr>
          <w:rFonts w:ascii="Arial" w:hAnsi="Arial" w:cs="Arial"/>
          <w:sz w:val="20"/>
          <w:szCs w:val="20"/>
        </w:rPr>
        <w:t>subject mentor.</w:t>
      </w:r>
    </w:p>
    <w:p w14:paraId="1C86E877" w14:textId="77777777"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 xml:space="preserve">The enrichment ITT colleagues bring to student learning. </w:t>
      </w:r>
    </w:p>
    <w:p w14:paraId="7E90DD11" w14:textId="77777777"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 xml:space="preserve">The importance of sharing ideas, resources, and best practice. </w:t>
      </w:r>
    </w:p>
    <w:p w14:paraId="167DCC17" w14:textId="77777777"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The benefits of working in partnership with ITT Providers, as well as the broader educational community.</w:t>
      </w:r>
    </w:p>
    <w:p w14:paraId="730B4C05" w14:textId="77777777"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The need for ITT provision to be focused on the quality of training, not just employment outcomes.</w:t>
      </w:r>
    </w:p>
    <w:p w14:paraId="13704877" w14:textId="77777777" w:rsidR="00F54CDA" w:rsidRPr="001A28D5" w:rsidRDefault="00F54CDA" w:rsidP="00F54CDA">
      <w:pPr>
        <w:pStyle w:val="NormalWeb"/>
        <w:numPr>
          <w:ilvl w:val="0"/>
          <w:numId w:val="10"/>
        </w:numPr>
        <w:jc w:val="both"/>
        <w:rPr>
          <w:rFonts w:ascii="Arial" w:hAnsi="Arial" w:cs="Arial"/>
          <w:sz w:val="20"/>
          <w:szCs w:val="20"/>
        </w:rPr>
      </w:pPr>
      <w:r w:rsidRPr="001A28D5">
        <w:rPr>
          <w:rFonts w:ascii="Arial" w:hAnsi="Arial" w:cs="Arial"/>
          <w:sz w:val="20"/>
          <w:szCs w:val="20"/>
        </w:rPr>
        <w:t>The importance in playing an active role in the training, recruitment, and retention of the next generation of teachers at JSTC, the Lincolnshire Coastal Strip and the wider educational community.</w:t>
      </w:r>
    </w:p>
    <w:p w14:paraId="5598BF3E" w14:textId="77777777" w:rsidR="00F54CDA" w:rsidRPr="00E372AE" w:rsidRDefault="00F54CDA" w:rsidP="00F54CDA">
      <w:pPr>
        <w:pStyle w:val="NormalWeb"/>
        <w:jc w:val="both"/>
        <w:rPr>
          <w:rFonts w:ascii="Arial" w:hAnsi="Arial" w:cs="Arial"/>
          <w:b/>
          <w:bCs/>
          <w:sz w:val="28"/>
          <w:szCs w:val="28"/>
        </w:rPr>
      </w:pPr>
      <w:r w:rsidRPr="00E372AE">
        <w:rPr>
          <w:rFonts w:ascii="Arial" w:hAnsi="Arial" w:cs="Arial"/>
          <w:b/>
          <w:bCs/>
          <w:sz w:val="28"/>
          <w:szCs w:val="28"/>
        </w:rPr>
        <w:t>Training Partners</w:t>
      </w:r>
    </w:p>
    <w:p w14:paraId="5FED8856" w14:textId="77777777" w:rsidR="00F54CDA" w:rsidRPr="001A28D5" w:rsidRDefault="00F54CDA" w:rsidP="00F54CDA">
      <w:pPr>
        <w:pStyle w:val="NormalWeb"/>
        <w:jc w:val="both"/>
        <w:rPr>
          <w:rFonts w:ascii="Arial" w:hAnsi="Arial" w:cs="Arial"/>
          <w:sz w:val="20"/>
          <w:szCs w:val="20"/>
        </w:rPr>
      </w:pPr>
      <w:r w:rsidRPr="001A28D5">
        <w:rPr>
          <w:rFonts w:ascii="Arial" w:hAnsi="Arial" w:cs="Arial"/>
          <w:sz w:val="20"/>
          <w:szCs w:val="20"/>
        </w:rPr>
        <w:t>JSTC has working relationships with many Initial Teacher Training Providers (ITTP) including:</w:t>
      </w:r>
    </w:p>
    <w:p w14:paraId="6D39DE78" w14:textId="77777777" w:rsidR="00F54CDA" w:rsidRPr="001A28D5" w:rsidRDefault="00F54CDA" w:rsidP="00F54CDA">
      <w:pPr>
        <w:pStyle w:val="NormalWeb"/>
        <w:numPr>
          <w:ilvl w:val="0"/>
          <w:numId w:val="9"/>
        </w:numPr>
        <w:jc w:val="both"/>
        <w:rPr>
          <w:rFonts w:ascii="ArialMT" w:hAnsi="ArialMT"/>
          <w:sz w:val="20"/>
          <w:szCs w:val="20"/>
        </w:rPr>
      </w:pPr>
      <w:r w:rsidRPr="001A28D5">
        <w:rPr>
          <w:rFonts w:ascii="ArialMT" w:hAnsi="ArialMT"/>
          <w:sz w:val="20"/>
          <w:szCs w:val="20"/>
        </w:rPr>
        <w:t>Lincolnshire SCITT</w:t>
      </w:r>
    </w:p>
    <w:p w14:paraId="60189B0D" w14:textId="551D9B54" w:rsidR="00F54CDA" w:rsidRPr="001A28D5" w:rsidRDefault="00F54CDA" w:rsidP="00F54CDA">
      <w:pPr>
        <w:pStyle w:val="NormalWeb"/>
        <w:numPr>
          <w:ilvl w:val="0"/>
          <w:numId w:val="9"/>
        </w:numPr>
        <w:jc w:val="both"/>
        <w:rPr>
          <w:rFonts w:ascii="ArialMT" w:hAnsi="ArialMT"/>
          <w:sz w:val="20"/>
          <w:szCs w:val="20"/>
        </w:rPr>
      </w:pPr>
      <w:r w:rsidRPr="001A28D5">
        <w:rPr>
          <w:rFonts w:ascii="ArialMT" w:hAnsi="ArialMT"/>
          <w:sz w:val="20"/>
          <w:szCs w:val="20"/>
        </w:rPr>
        <w:t>Bishops Gros</w:t>
      </w:r>
      <w:r>
        <w:rPr>
          <w:rFonts w:ascii="ArialMT" w:hAnsi="ArialMT"/>
          <w:sz w:val="20"/>
          <w:szCs w:val="20"/>
        </w:rPr>
        <w:t>s</w:t>
      </w:r>
      <w:r w:rsidRPr="001A28D5">
        <w:rPr>
          <w:rFonts w:ascii="ArialMT" w:hAnsi="ArialMT"/>
          <w:sz w:val="20"/>
          <w:szCs w:val="20"/>
        </w:rPr>
        <w:t>et</w:t>
      </w:r>
      <w:r>
        <w:rPr>
          <w:rFonts w:ascii="ArialMT" w:hAnsi="ArialMT"/>
          <w:sz w:val="20"/>
          <w:szCs w:val="20"/>
        </w:rPr>
        <w:t>es</w:t>
      </w:r>
      <w:r w:rsidRPr="001A28D5">
        <w:rPr>
          <w:rFonts w:ascii="ArialMT" w:hAnsi="ArialMT"/>
          <w:sz w:val="20"/>
          <w:szCs w:val="20"/>
        </w:rPr>
        <w:t>te University</w:t>
      </w:r>
    </w:p>
    <w:p w14:paraId="2B012C7F" w14:textId="77777777" w:rsidR="00F54CDA" w:rsidRPr="001A28D5" w:rsidRDefault="00F54CDA" w:rsidP="00F54CDA">
      <w:pPr>
        <w:pStyle w:val="NormalWeb"/>
        <w:numPr>
          <w:ilvl w:val="0"/>
          <w:numId w:val="9"/>
        </w:numPr>
        <w:jc w:val="both"/>
        <w:rPr>
          <w:rFonts w:ascii="ArialMT" w:hAnsi="ArialMT"/>
          <w:sz w:val="20"/>
          <w:szCs w:val="20"/>
        </w:rPr>
      </w:pPr>
      <w:r w:rsidRPr="001A28D5">
        <w:rPr>
          <w:rFonts w:ascii="ArialMT" w:hAnsi="ArialMT"/>
          <w:sz w:val="20"/>
          <w:szCs w:val="20"/>
        </w:rPr>
        <w:t>Teach First</w:t>
      </w:r>
    </w:p>
    <w:p w14:paraId="25A5FC3A" w14:textId="77777777" w:rsidR="00F54CDA" w:rsidRPr="00E372AE" w:rsidRDefault="00F54CDA" w:rsidP="00F54CDA">
      <w:pPr>
        <w:pStyle w:val="NormalWeb"/>
        <w:jc w:val="both"/>
        <w:rPr>
          <w:rFonts w:ascii="SymbolMT" w:hAnsi="SymbolMT"/>
          <w:sz w:val="28"/>
          <w:szCs w:val="28"/>
        </w:rPr>
      </w:pPr>
      <w:r w:rsidRPr="00E372AE">
        <w:rPr>
          <w:rFonts w:ascii="Arial" w:hAnsi="Arial" w:cs="Arial"/>
          <w:b/>
          <w:bCs/>
          <w:sz w:val="28"/>
          <w:szCs w:val="28"/>
        </w:rPr>
        <w:t xml:space="preserve">Roles and Responsibilities </w:t>
      </w:r>
    </w:p>
    <w:p w14:paraId="6BCA133C" w14:textId="77777777" w:rsidR="00F54CDA" w:rsidRPr="001A28D5" w:rsidRDefault="00F54CDA" w:rsidP="00F54CDA">
      <w:pPr>
        <w:pStyle w:val="NormalWeb"/>
        <w:ind w:left="720"/>
        <w:jc w:val="both"/>
        <w:rPr>
          <w:rFonts w:ascii="SymbolMT" w:hAnsi="SymbolMT"/>
          <w:sz w:val="20"/>
          <w:szCs w:val="20"/>
        </w:rPr>
      </w:pPr>
      <w:r w:rsidRPr="001A28D5">
        <w:rPr>
          <w:rFonts w:ascii="ArialMT" w:hAnsi="ArialMT"/>
          <w:sz w:val="20"/>
          <w:szCs w:val="20"/>
        </w:rPr>
        <w:t>Most staff, both teaching and non-teaching will have contact with trainee teachers at some time during the placement in school, either supporting or having direct input into the trainee’s experience and development, and specific staff have roles to ensure the success of the trainee teachers in obtaining QTS</w:t>
      </w:r>
      <w:r>
        <w:rPr>
          <w:rFonts w:ascii="ArialMT" w:hAnsi="ArialMT"/>
          <w:sz w:val="20"/>
          <w:szCs w:val="20"/>
        </w:rPr>
        <w:t>.</w:t>
      </w:r>
    </w:p>
    <w:p w14:paraId="4250E0A7" w14:textId="45BEA295" w:rsidR="00F54CDA" w:rsidRPr="006A2423" w:rsidRDefault="00E25D1E" w:rsidP="00F54CDA">
      <w:pPr>
        <w:pStyle w:val="NormalWeb"/>
        <w:jc w:val="both"/>
        <w:rPr>
          <w:rFonts w:ascii="Arial" w:hAnsi="Arial" w:cs="Arial"/>
          <w:b/>
          <w:bCs/>
          <w:sz w:val="28"/>
          <w:szCs w:val="28"/>
        </w:rPr>
      </w:pPr>
      <w:r>
        <w:rPr>
          <w:rFonts w:ascii="Arial" w:hAnsi="Arial" w:cs="Arial"/>
          <w:b/>
          <w:bCs/>
          <w:sz w:val="28"/>
          <w:szCs w:val="28"/>
        </w:rPr>
        <w:t xml:space="preserve">The </w:t>
      </w:r>
      <w:r w:rsidR="00F54CDA" w:rsidRPr="006A2423">
        <w:rPr>
          <w:rFonts w:ascii="Arial" w:hAnsi="Arial" w:cs="Arial"/>
          <w:b/>
          <w:bCs/>
          <w:sz w:val="28"/>
          <w:szCs w:val="28"/>
        </w:rPr>
        <w:t>ITT Lead</w:t>
      </w:r>
    </w:p>
    <w:p w14:paraId="33C74A40" w14:textId="77777777" w:rsidR="00F54CDA" w:rsidRPr="001A28D5" w:rsidRDefault="00F54CDA" w:rsidP="00F54CDA">
      <w:pPr>
        <w:pStyle w:val="NormalWeb"/>
        <w:jc w:val="both"/>
        <w:rPr>
          <w:rFonts w:ascii="Arial" w:hAnsi="Arial" w:cs="Arial"/>
          <w:sz w:val="20"/>
          <w:szCs w:val="20"/>
        </w:rPr>
      </w:pPr>
      <w:r w:rsidRPr="001A28D5">
        <w:rPr>
          <w:rFonts w:ascii="Arial" w:hAnsi="Arial" w:cs="Arial"/>
          <w:sz w:val="20"/>
          <w:szCs w:val="20"/>
        </w:rPr>
        <w:t xml:space="preserve">Will oversee the ITT provision of the JSTC. The role of this includes: </w:t>
      </w:r>
    </w:p>
    <w:p w14:paraId="7F783C15" w14:textId="77777777" w:rsidR="00F54CDA" w:rsidRPr="001A28D5" w:rsidRDefault="00F54CDA" w:rsidP="00F54CDA">
      <w:pPr>
        <w:pStyle w:val="NormalWeb"/>
        <w:numPr>
          <w:ilvl w:val="0"/>
          <w:numId w:val="11"/>
        </w:numPr>
        <w:jc w:val="both"/>
        <w:rPr>
          <w:rFonts w:ascii="Arial" w:hAnsi="Arial" w:cs="Arial"/>
          <w:sz w:val="20"/>
          <w:szCs w:val="20"/>
        </w:rPr>
      </w:pPr>
      <w:r w:rsidRPr="001A28D5">
        <w:rPr>
          <w:rFonts w:ascii="ArialMT" w:hAnsi="ArialMT"/>
          <w:sz w:val="20"/>
          <w:szCs w:val="20"/>
        </w:rPr>
        <w:t xml:space="preserve">Overall responsibility for the trainee’s experience in the school. </w:t>
      </w:r>
    </w:p>
    <w:p w14:paraId="42A5F2BB" w14:textId="363D346C" w:rsidR="00F54CDA" w:rsidRPr="001A28D5" w:rsidRDefault="00CB2C06" w:rsidP="00F54CDA">
      <w:pPr>
        <w:pStyle w:val="NormalWeb"/>
        <w:numPr>
          <w:ilvl w:val="0"/>
          <w:numId w:val="11"/>
        </w:numPr>
        <w:jc w:val="both"/>
        <w:rPr>
          <w:rFonts w:ascii="Arial" w:hAnsi="Arial" w:cs="Arial"/>
          <w:sz w:val="20"/>
          <w:szCs w:val="20"/>
        </w:rPr>
      </w:pPr>
      <w:r>
        <w:rPr>
          <w:rFonts w:ascii="ArialMT" w:hAnsi="ArialMT"/>
          <w:sz w:val="20"/>
          <w:szCs w:val="20"/>
        </w:rPr>
        <w:t xml:space="preserve">Being the main point of contact </w:t>
      </w:r>
      <w:r w:rsidR="00776C98">
        <w:rPr>
          <w:rFonts w:ascii="ArialMT" w:hAnsi="ArialMT"/>
          <w:sz w:val="20"/>
          <w:szCs w:val="20"/>
        </w:rPr>
        <w:t>for the ITTP</w:t>
      </w:r>
      <w:r w:rsidR="00F54CDA" w:rsidRPr="001A28D5">
        <w:rPr>
          <w:rFonts w:ascii="ArialMT" w:hAnsi="ArialMT"/>
          <w:sz w:val="20"/>
          <w:szCs w:val="20"/>
        </w:rPr>
        <w:t xml:space="preserve">. </w:t>
      </w:r>
    </w:p>
    <w:p w14:paraId="735DC892" w14:textId="77777777" w:rsidR="00F54CDA" w:rsidRPr="001A28D5"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t>Allocating trainees to departments and subject mentors in line with the deadlines of each ITTP.</w:t>
      </w:r>
    </w:p>
    <w:p w14:paraId="6FE484AB" w14:textId="77777777" w:rsidR="00F54CDA" w:rsidRPr="001A28D5"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lastRenderedPageBreak/>
        <w:t xml:space="preserve">Ensuring subject mentors receive up-to-date training from partnership providers as required. </w:t>
      </w:r>
    </w:p>
    <w:p w14:paraId="2CC28916" w14:textId="6A99F786" w:rsidR="00F54CDA" w:rsidRPr="001A28D5" w:rsidRDefault="00F54CDA" w:rsidP="00F54CDA">
      <w:pPr>
        <w:pStyle w:val="NormalWeb"/>
        <w:numPr>
          <w:ilvl w:val="0"/>
          <w:numId w:val="11"/>
        </w:numPr>
        <w:jc w:val="both"/>
        <w:rPr>
          <w:rFonts w:ascii="Arial" w:hAnsi="Arial" w:cs="Arial"/>
          <w:sz w:val="20"/>
          <w:szCs w:val="20"/>
        </w:rPr>
      </w:pPr>
      <w:r w:rsidRPr="001A28D5">
        <w:rPr>
          <w:rFonts w:ascii="ArialMT" w:hAnsi="ArialMT"/>
          <w:sz w:val="20"/>
          <w:szCs w:val="20"/>
        </w:rPr>
        <w:t>Ensuring the subject mentors have an allotted timetabled slot for mentor/training meetings and that this is reflected in their teaching commitments</w:t>
      </w:r>
      <w:r w:rsidR="009334A9">
        <w:rPr>
          <w:rFonts w:ascii="ArialMT" w:hAnsi="ArialMT"/>
          <w:sz w:val="20"/>
          <w:szCs w:val="20"/>
        </w:rPr>
        <w:t xml:space="preserve"> </w:t>
      </w:r>
      <w:r w:rsidR="009334A9" w:rsidRPr="009334A9">
        <w:rPr>
          <w:rFonts w:ascii="ArialMT" w:hAnsi="ArialMT"/>
          <w:sz w:val="20"/>
          <w:szCs w:val="20"/>
          <w:highlight w:val="yellow"/>
        </w:rPr>
        <w:t>(currently this is 90 minutes per week)</w:t>
      </w:r>
      <w:r w:rsidR="00A21507">
        <w:rPr>
          <w:rFonts w:ascii="ArialMT" w:hAnsi="ArialMT"/>
          <w:sz w:val="20"/>
          <w:szCs w:val="20"/>
        </w:rPr>
        <w:t xml:space="preserve">, and </w:t>
      </w:r>
      <w:r w:rsidR="00001C1D">
        <w:rPr>
          <w:rFonts w:ascii="ArialMT" w:hAnsi="ArialMT"/>
          <w:sz w:val="20"/>
          <w:szCs w:val="20"/>
        </w:rPr>
        <w:t xml:space="preserve">that </w:t>
      </w:r>
      <w:r w:rsidR="00001C1D" w:rsidRPr="00001C1D">
        <w:rPr>
          <w:rFonts w:ascii="ArialMT" w:hAnsi="ArialMT"/>
          <w:sz w:val="20"/>
          <w:szCs w:val="20"/>
          <w:highlight w:val="yellow"/>
        </w:rPr>
        <w:t>trainees receive their mentoring entitlement.</w:t>
      </w:r>
    </w:p>
    <w:p w14:paraId="3E11D94C" w14:textId="4836BF27" w:rsidR="00F54CDA" w:rsidRPr="001A28D5" w:rsidRDefault="00F54CDA" w:rsidP="00F54CDA">
      <w:pPr>
        <w:pStyle w:val="NormalWeb"/>
        <w:numPr>
          <w:ilvl w:val="0"/>
          <w:numId w:val="11"/>
        </w:numPr>
        <w:jc w:val="both"/>
        <w:rPr>
          <w:rFonts w:ascii="Arial" w:hAnsi="Arial" w:cs="Arial"/>
          <w:sz w:val="20"/>
          <w:szCs w:val="20"/>
        </w:rPr>
      </w:pPr>
      <w:r w:rsidRPr="001A28D5">
        <w:rPr>
          <w:rFonts w:ascii="ArialMT" w:hAnsi="ArialMT"/>
          <w:sz w:val="20"/>
          <w:szCs w:val="20"/>
        </w:rPr>
        <w:t>Helping coordinate the trainees training in partnership with the subject mentors, including</w:t>
      </w:r>
      <w:r w:rsidRPr="001A28D5">
        <w:rPr>
          <w:rFonts w:ascii="SymbolMT" w:hAnsi="SymbolMT"/>
          <w:sz w:val="20"/>
          <w:szCs w:val="20"/>
        </w:rPr>
        <w:t xml:space="preserve"> </w:t>
      </w:r>
      <w:r w:rsidRPr="001A28D5">
        <w:rPr>
          <w:rFonts w:ascii="ArialMT" w:hAnsi="ArialMT"/>
          <w:sz w:val="20"/>
          <w:szCs w:val="20"/>
        </w:rPr>
        <w:t>overseeing timetabling, assigning of tutor group,</w:t>
      </w:r>
      <w:r w:rsidR="00E15DF1">
        <w:rPr>
          <w:rFonts w:ascii="ArialMT" w:hAnsi="ArialMT"/>
          <w:sz w:val="20"/>
          <w:szCs w:val="20"/>
        </w:rPr>
        <w:t xml:space="preserve"> </w:t>
      </w:r>
      <w:r w:rsidR="00E15DF1" w:rsidRPr="00E15DF1">
        <w:rPr>
          <w:rFonts w:ascii="ArialMT" w:hAnsi="ArialMT"/>
          <w:sz w:val="20"/>
          <w:szCs w:val="20"/>
          <w:highlight w:val="yellow"/>
        </w:rPr>
        <w:t>lesson observation and quality assurance.</w:t>
      </w:r>
      <w:r w:rsidRPr="001A28D5">
        <w:rPr>
          <w:rFonts w:ascii="ArialMT" w:hAnsi="ArialMT"/>
          <w:sz w:val="20"/>
          <w:szCs w:val="20"/>
        </w:rPr>
        <w:t xml:space="preserve"> </w:t>
      </w:r>
    </w:p>
    <w:p w14:paraId="4DCA1D50" w14:textId="185BD2E2" w:rsidR="00F54CDA" w:rsidRPr="008365B9" w:rsidRDefault="00F54CDA" w:rsidP="00F54CDA">
      <w:pPr>
        <w:pStyle w:val="NormalWeb"/>
        <w:numPr>
          <w:ilvl w:val="0"/>
          <w:numId w:val="11"/>
        </w:numPr>
        <w:jc w:val="both"/>
        <w:rPr>
          <w:rFonts w:ascii="Arial" w:hAnsi="Arial" w:cs="Arial"/>
          <w:sz w:val="20"/>
          <w:szCs w:val="20"/>
          <w:highlight w:val="yellow"/>
        </w:rPr>
      </w:pPr>
      <w:r w:rsidRPr="001A28D5">
        <w:rPr>
          <w:rFonts w:ascii="ArialMT" w:hAnsi="ArialMT"/>
          <w:sz w:val="20"/>
          <w:szCs w:val="20"/>
        </w:rPr>
        <w:t xml:space="preserve">Coordinating the induction of trainees including outlining school policies and procedures that the trainees must follow, to include dress code, attendance, and </w:t>
      </w:r>
      <w:r w:rsidRPr="008365B9">
        <w:rPr>
          <w:rFonts w:ascii="ArialMT" w:hAnsi="ArialMT"/>
          <w:sz w:val="20"/>
          <w:szCs w:val="20"/>
          <w:highlight w:val="yellow"/>
        </w:rPr>
        <w:t xml:space="preserve">other </w:t>
      </w:r>
      <w:r w:rsidR="008365B9" w:rsidRPr="008365B9">
        <w:rPr>
          <w:rFonts w:ascii="ArialMT" w:hAnsi="ArialMT"/>
          <w:sz w:val="20"/>
          <w:szCs w:val="20"/>
          <w:highlight w:val="yellow"/>
        </w:rPr>
        <w:t xml:space="preserve">relevant school </w:t>
      </w:r>
      <w:r w:rsidRPr="008365B9">
        <w:rPr>
          <w:rFonts w:ascii="ArialMT" w:hAnsi="ArialMT"/>
          <w:sz w:val="20"/>
          <w:szCs w:val="20"/>
          <w:highlight w:val="yellow"/>
        </w:rPr>
        <w:t>expectations</w:t>
      </w:r>
      <w:r w:rsidR="008365B9">
        <w:rPr>
          <w:rFonts w:ascii="ArialMT" w:hAnsi="ArialMT"/>
          <w:sz w:val="20"/>
          <w:szCs w:val="20"/>
          <w:highlight w:val="yellow"/>
        </w:rPr>
        <w:t>.</w:t>
      </w:r>
    </w:p>
    <w:p w14:paraId="740191C3" w14:textId="18BF37B0" w:rsidR="00061004" w:rsidRDefault="00F54CDA" w:rsidP="00F54CDA">
      <w:pPr>
        <w:pStyle w:val="NormalWeb"/>
        <w:numPr>
          <w:ilvl w:val="0"/>
          <w:numId w:val="11"/>
        </w:numPr>
        <w:jc w:val="both"/>
        <w:rPr>
          <w:rFonts w:ascii="Arial" w:hAnsi="Arial" w:cs="Arial"/>
          <w:sz w:val="20"/>
          <w:szCs w:val="20"/>
        </w:rPr>
      </w:pPr>
      <w:r w:rsidRPr="00061004">
        <w:rPr>
          <w:rFonts w:ascii="Arial" w:hAnsi="Arial" w:cs="Arial"/>
          <w:sz w:val="20"/>
          <w:szCs w:val="20"/>
        </w:rPr>
        <w:t xml:space="preserve">Working with other staff, as appropriate, to ensure </w:t>
      </w:r>
      <w:r w:rsidR="00D269AD" w:rsidRPr="00061004">
        <w:rPr>
          <w:rFonts w:ascii="Arial" w:hAnsi="Arial" w:cs="Arial"/>
          <w:sz w:val="20"/>
          <w:szCs w:val="20"/>
        </w:rPr>
        <w:t xml:space="preserve">trainees have </w:t>
      </w:r>
      <w:r w:rsidRPr="00061004">
        <w:rPr>
          <w:rFonts w:ascii="Arial" w:hAnsi="Arial" w:cs="Arial"/>
          <w:sz w:val="20"/>
          <w:szCs w:val="20"/>
        </w:rPr>
        <w:t>access to</w:t>
      </w:r>
      <w:r w:rsidR="00FB5068" w:rsidRPr="00061004">
        <w:rPr>
          <w:rFonts w:ascii="Arial" w:hAnsi="Arial" w:cs="Arial"/>
          <w:sz w:val="20"/>
          <w:szCs w:val="20"/>
        </w:rPr>
        <w:t xml:space="preserve">, a </w:t>
      </w:r>
      <w:r w:rsidR="00FB5068" w:rsidRPr="00061004">
        <w:rPr>
          <w:rFonts w:ascii="Arial" w:hAnsi="Arial" w:cs="Arial"/>
          <w:sz w:val="20"/>
          <w:szCs w:val="20"/>
          <w:highlight w:val="yellow"/>
        </w:rPr>
        <w:t>workspace</w:t>
      </w:r>
      <w:r w:rsidR="00FB5068" w:rsidRPr="00061004">
        <w:rPr>
          <w:rFonts w:ascii="Arial" w:hAnsi="Arial" w:cs="Arial"/>
          <w:sz w:val="20"/>
          <w:szCs w:val="20"/>
        </w:rPr>
        <w:t>,</w:t>
      </w:r>
      <w:r w:rsidRPr="00061004">
        <w:rPr>
          <w:rFonts w:ascii="Arial" w:hAnsi="Arial" w:cs="Arial"/>
          <w:sz w:val="20"/>
          <w:szCs w:val="20"/>
        </w:rPr>
        <w:t xml:space="preserve"> IT </w:t>
      </w:r>
      <w:r w:rsidR="00D269AD" w:rsidRPr="00061004">
        <w:rPr>
          <w:rFonts w:ascii="Arial" w:hAnsi="Arial" w:cs="Arial"/>
          <w:sz w:val="20"/>
          <w:szCs w:val="20"/>
        </w:rPr>
        <w:t>facilities</w:t>
      </w:r>
      <w:r w:rsidRPr="00061004">
        <w:rPr>
          <w:rFonts w:ascii="Arial" w:hAnsi="Arial" w:cs="Arial"/>
          <w:sz w:val="20"/>
          <w:szCs w:val="20"/>
        </w:rPr>
        <w:t xml:space="preserve">, staff lanyards, </w:t>
      </w:r>
      <w:r w:rsidR="00AB402C" w:rsidRPr="00AB402C">
        <w:rPr>
          <w:rFonts w:ascii="Arial" w:hAnsi="Arial" w:cs="Arial"/>
          <w:sz w:val="20"/>
          <w:szCs w:val="20"/>
          <w:highlight w:val="yellow"/>
        </w:rPr>
        <w:t>photocopying</w:t>
      </w:r>
      <w:r w:rsidR="00AB402C">
        <w:rPr>
          <w:rFonts w:ascii="Arial" w:hAnsi="Arial" w:cs="Arial"/>
          <w:sz w:val="20"/>
          <w:szCs w:val="20"/>
        </w:rPr>
        <w:t xml:space="preserve">, </w:t>
      </w:r>
      <w:r w:rsidR="00CB7518" w:rsidRPr="00CB7518">
        <w:rPr>
          <w:rFonts w:ascii="Arial" w:hAnsi="Arial" w:cs="Arial"/>
          <w:sz w:val="20"/>
          <w:szCs w:val="20"/>
          <w:highlight w:val="yellow"/>
        </w:rPr>
        <w:t>school policies</w:t>
      </w:r>
      <w:r w:rsidR="00CB7518">
        <w:rPr>
          <w:rFonts w:ascii="Arial" w:hAnsi="Arial" w:cs="Arial"/>
          <w:sz w:val="20"/>
          <w:szCs w:val="20"/>
        </w:rPr>
        <w:t xml:space="preserve">, </w:t>
      </w:r>
      <w:r w:rsidR="007A6610" w:rsidRPr="00061004">
        <w:rPr>
          <w:rFonts w:ascii="Arial" w:hAnsi="Arial" w:cs="Arial"/>
          <w:sz w:val="20"/>
          <w:szCs w:val="20"/>
        </w:rPr>
        <w:t xml:space="preserve">an </w:t>
      </w:r>
      <w:r w:rsidRPr="00061004">
        <w:rPr>
          <w:rFonts w:ascii="Arial" w:hAnsi="Arial" w:cs="Arial"/>
          <w:sz w:val="20"/>
          <w:szCs w:val="20"/>
        </w:rPr>
        <w:t>induction (including safe-guarding training)</w:t>
      </w:r>
      <w:r w:rsidR="00971886">
        <w:rPr>
          <w:rFonts w:ascii="Arial" w:hAnsi="Arial" w:cs="Arial"/>
          <w:sz w:val="20"/>
          <w:szCs w:val="20"/>
        </w:rPr>
        <w:t xml:space="preserve">, </w:t>
      </w:r>
      <w:r w:rsidR="00971886" w:rsidRPr="00AB402C">
        <w:rPr>
          <w:rFonts w:ascii="Arial" w:hAnsi="Arial" w:cs="Arial"/>
          <w:sz w:val="20"/>
          <w:szCs w:val="20"/>
          <w:highlight w:val="yellow"/>
        </w:rPr>
        <w:t>schools CPD programme</w:t>
      </w:r>
      <w:r w:rsidR="007A6610" w:rsidRPr="00061004">
        <w:rPr>
          <w:rFonts w:ascii="Arial" w:hAnsi="Arial" w:cs="Arial"/>
          <w:sz w:val="20"/>
          <w:szCs w:val="20"/>
        </w:rPr>
        <w:t xml:space="preserve"> and that DBS checks </w:t>
      </w:r>
      <w:r w:rsidR="00061004" w:rsidRPr="00061004">
        <w:rPr>
          <w:rFonts w:ascii="Arial" w:hAnsi="Arial" w:cs="Arial"/>
          <w:sz w:val="20"/>
          <w:szCs w:val="20"/>
        </w:rPr>
        <w:t>are compl</w:t>
      </w:r>
      <w:r w:rsidR="0097186C">
        <w:rPr>
          <w:rFonts w:ascii="Arial" w:hAnsi="Arial" w:cs="Arial"/>
          <w:sz w:val="20"/>
          <w:szCs w:val="20"/>
        </w:rPr>
        <w:t>ete and compliant.</w:t>
      </w:r>
    </w:p>
    <w:p w14:paraId="11CAEA51" w14:textId="7B41CAFD" w:rsidR="00F54CDA" w:rsidRPr="00061004" w:rsidRDefault="00061004" w:rsidP="00F54CDA">
      <w:pPr>
        <w:pStyle w:val="NormalWeb"/>
        <w:numPr>
          <w:ilvl w:val="0"/>
          <w:numId w:val="11"/>
        </w:numPr>
        <w:jc w:val="both"/>
        <w:rPr>
          <w:rFonts w:ascii="Arial" w:hAnsi="Arial" w:cs="Arial"/>
          <w:sz w:val="20"/>
          <w:szCs w:val="20"/>
        </w:rPr>
      </w:pPr>
      <w:r>
        <w:rPr>
          <w:rFonts w:ascii="Arial" w:hAnsi="Arial" w:cs="Arial"/>
          <w:sz w:val="20"/>
          <w:szCs w:val="20"/>
        </w:rPr>
        <w:t>P</w:t>
      </w:r>
      <w:r w:rsidR="00F54CDA" w:rsidRPr="00061004">
        <w:rPr>
          <w:rFonts w:ascii="Arial" w:hAnsi="Arial" w:cs="Arial"/>
          <w:sz w:val="20"/>
          <w:szCs w:val="20"/>
        </w:rPr>
        <w:t xml:space="preserve">roviding the Cover Coordinator and Reception Staff with copies of trainee teachers’ timetables and start and end dates for teaching placements. </w:t>
      </w:r>
    </w:p>
    <w:p w14:paraId="308BDD40" w14:textId="19646A38" w:rsidR="00F54CDA" w:rsidRPr="001967F9" w:rsidRDefault="00F54CDA" w:rsidP="00F54CDA">
      <w:pPr>
        <w:pStyle w:val="NormalWeb"/>
        <w:numPr>
          <w:ilvl w:val="0"/>
          <w:numId w:val="11"/>
        </w:numPr>
        <w:jc w:val="both"/>
        <w:rPr>
          <w:rFonts w:ascii="Arial" w:hAnsi="Arial" w:cs="Arial"/>
          <w:sz w:val="20"/>
          <w:szCs w:val="20"/>
        </w:rPr>
      </w:pPr>
      <w:r w:rsidRPr="001A28D5">
        <w:rPr>
          <w:rFonts w:ascii="ArialMT" w:hAnsi="ArialMT"/>
          <w:sz w:val="20"/>
          <w:szCs w:val="20"/>
        </w:rPr>
        <w:t>Quality assuring the trainees within the first few weeks of the block placement. This will involve learning walks discussions with subject mentors. Any concerns will be flagged, and the relevant steps taken to put support in place as appropriate.</w:t>
      </w:r>
    </w:p>
    <w:p w14:paraId="3D6CA709" w14:textId="68FC20C7" w:rsidR="001967F9" w:rsidRPr="00822905" w:rsidRDefault="001967F9" w:rsidP="00F54CDA">
      <w:pPr>
        <w:pStyle w:val="NormalWeb"/>
        <w:numPr>
          <w:ilvl w:val="0"/>
          <w:numId w:val="11"/>
        </w:numPr>
        <w:jc w:val="both"/>
        <w:rPr>
          <w:rFonts w:ascii="Arial" w:hAnsi="Arial" w:cs="Arial"/>
          <w:sz w:val="20"/>
          <w:szCs w:val="20"/>
          <w:highlight w:val="yellow"/>
        </w:rPr>
      </w:pPr>
      <w:r w:rsidRPr="00822905">
        <w:rPr>
          <w:rFonts w:ascii="ArialMT" w:hAnsi="ArialMT"/>
          <w:sz w:val="20"/>
          <w:szCs w:val="20"/>
          <w:highlight w:val="yellow"/>
        </w:rPr>
        <w:t xml:space="preserve">Be the first </w:t>
      </w:r>
      <w:r w:rsidR="00742ABC" w:rsidRPr="00822905">
        <w:rPr>
          <w:rFonts w:ascii="ArialMT" w:hAnsi="ArialMT"/>
          <w:sz w:val="20"/>
          <w:szCs w:val="20"/>
          <w:highlight w:val="yellow"/>
        </w:rPr>
        <w:t>line of quality assurance for subject mentors, ensuring that mentoring is in accordance with guidelines of the ITTP</w:t>
      </w:r>
      <w:r w:rsidR="00822905" w:rsidRPr="00822905">
        <w:rPr>
          <w:rFonts w:ascii="ArialMT" w:hAnsi="ArialMT"/>
          <w:sz w:val="20"/>
          <w:szCs w:val="20"/>
          <w:highlight w:val="yellow"/>
        </w:rPr>
        <w:t>.</w:t>
      </w:r>
    </w:p>
    <w:p w14:paraId="00B3A018" w14:textId="77777777" w:rsidR="00F54CDA" w:rsidRPr="001A28D5"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t xml:space="preserve">Moderating lesson observations with the subject mentors at least once in an academic year. </w:t>
      </w:r>
    </w:p>
    <w:p w14:paraId="061162E8" w14:textId="77777777" w:rsidR="00F54CDA" w:rsidRPr="001A28D5"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t xml:space="preserve">Liaising with subject mentors over the progression of trainee teachers as required. </w:t>
      </w:r>
    </w:p>
    <w:p w14:paraId="640C1BDF" w14:textId="4B1DD7FF" w:rsidR="00F54CDA" w:rsidRPr="001A28D5"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t xml:space="preserve">Meeting with trainee teachers </w:t>
      </w:r>
      <w:r w:rsidR="00463D5E">
        <w:rPr>
          <w:rFonts w:ascii="Arial" w:hAnsi="Arial" w:cs="Arial"/>
          <w:sz w:val="20"/>
          <w:szCs w:val="20"/>
        </w:rPr>
        <w:t>during</w:t>
      </w:r>
      <w:r w:rsidRPr="001A28D5">
        <w:rPr>
          <w:rFonts w:ascii="Arial" w:hAnsi="Arial" w:cs="Arial"/>
          <w:sz w:val="20"/>
          <w:szCs w:val="20"/>
        </w:rPr>
        <w:t xml:space="preserve"> the placement(s). This meeting will include</w:t>
      </w:r>
      <w:r w:rsidR="00463D5E">
        <w:rPr>
          <w:rFonts w:ascii="Arial" w:hAnsi="Arial" w:cs="Arial"/>
          <w:sz w:val="20"/>
          <w:szCs w:val="20"/>
        </w:rPr>
        <w:t xml:space="preserve">, </w:t>
      </w:r>
      <w:r w:rsidR="00463D5E" w:rsidRPr="00463D5E">
        <w:rPr>
          <w:rFonts w:ascii="Arial" w:hAnsi="Arial" w:cs="Arial"/>
          <w:sz w:val="20"/>
          <w:szCs w:val="20"/>
          <w:highlight w:val="yellow"/>
        </w:rPr>
        <w:t>but is not limited to</w:t>
      </w:r>
      <w:r w:rsidR="00463D5E">
        <w:rPr>
          <w:rFonts w:ascii="Arial" w:hAnsi="Arial" w:cs="Arial"/>
          <w:sz w:val="20"/>
          <w:szCs w:val="20"/>
        </w:rPr>
        <w:t xml:space="preserve">, </w:t>
      </w:r>
      <w:r w:rsidRPr="001A28D5">
        <w:rPr>
          <w:rFonts w:ascii="Arial" w:hAnsi="Arial" w:cs="Arial"/>
          <w:sz w:val="20"/>
          <w:szCs w:val="20"/>
        </w:rPr>
        <w:t>a discussion of what is going well and any concerns</w:t>
      </w:r>
      <w:r w:rsidR="0007543D">
        <w:rPr>
          <w:rFonts w:ascii="Arial" w:hAnsi="Arial" w:cs="Arial"/>
          <w:sz w:val="20"/>
          <w:szCs w:val="20"/>
        </w:rPr>
        <w:t>, (</w:t>
      </w:r>
      <w:r w:rsidR="0007543D" w:rsidRPr="0007543D">
        <w:rPr>
          <w:rFonts w:ascii="Arial" w:hAnsi="Arial" w:cs="Arial"/>
          <w:sz w:val="20"/>
          <w:szCs w:val="20"/>
          <w:highlight w:val="yellow"/>
        </w:rPr>
        <w:t>including workload and well-being</w:t>
      </w:r>
      <w:r w:rsidR="0007543D">
        <w:rPr>
          <w:rFonts w:ascii="Arial" w:hAnsi="Arial" w:cs="Arial"/>
          <w:sz w:val="20"/>
          <w:szCs w:val="20"/>
        </w:rPr>
        <w:t>)</w:t>
      </w:r>
      <w:r w:rsidRPr="001A28D5">
        <w:rPr>
          <w:rFonts w:ascii="Arial" w:hAnsi="Arial" w:cs="Arial"/>
          <w:sz w:val="20"/>
          <w:szCs w:val="20"/>
        </w:rPr>
        <w:t xml:space="preserve"> from the trainee teachers</w:t>
      </w:r>
      <w:r w:rsidR="00E46A6E">
        <w:rPr>
          <w:rFonts w:ascii="Arial" w:hAnsi="Arial" w:cs="Arial"/>
          <w:sz w:val="20"/>
          <w:szCs w:val="20"/>
        </w:rPr>
        <w:t xml:space="preserve"> </w:t>
      </w:r>
      <w:r w:rsidR="000F3C5E">
        <w:rPr>
          <w:rFonts w:ascii="Arial" w:hAnsi="Arial" w:cs="Arial"/>
          <w:sz w:val="20"/>
          <w:szCs w:val="20"/>
        </w:rPr>
        <w:t xml:space="preserve">and </w:t>
      </w:r>
      <w:r w:rsidR="000F3C5E" w:rsidRPr="001A28D5">
        <w:rPr>
          <w:rFonts w:ascii="Arial" w:hAnsi="Arial" w:cs="Arial"/>
          <w:sz w:val="20"/>
          <w:szCs w:val="20"/>
        </w:rPr>
        <w:t>review</w:t>
      </w:r>
      <w:r w:rsidRPr="001A28D5">
        <w:rPr>
          <w:rFonts w:ascii="Arial" w:hAnsi="Arial" w:cs="Arial"/>
          <w:sz w:val="20"/>
          <w:szCs w:val="20"/>
        </w:rPr>
        <w:t xml:space="preserve"> of recent formal observations. </w:t>
      </w:r>
    </w:p>
    <w:p w14:paraId="3F962B31" w14:textId="77453D77" w:rsidR="00F54CDA"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t>Reviewing the trainee teacher’s targets in support of the subject mentor. Conducting at least one formal observation of each trainee teacher in each placement and provide written and verbal feedback.</w:t>
      </w:r>
    </w:p>
    <w:p w14:paraId="5F90663B" w14:textId="5CAF3094" w:rsidR="00D02BBB" w:rsidRPr="00F503CF" w:rsidRDefault="00D02BBB" w:rsidP="00F54CDA">
      <w:pPr>
        <w:pStyle w:val="NormalWeb"/>
        <w:numPr>
          <w:ilvl w:val="0"/>
          <w:numId w:val="11"/>
        </w:numPr>
        <w:jc w:val="both"/>
        <w:rPr>
          <w:rFonts w:ascii="Arial" w:hAnsi="Arial" w:cs="Arial"/>
          <w:sz w:val="20"/>
          <w:szCs w:val="20"/>
          <w:highlight w:val="yellow"/>
        </w:rPr>
      </w:pPr>
      <w:r w:rsidRPr="00F503CF">
        <w:rPr>
          <w:rFonts w:ascii="Arial" w:hAnsi="Arial" w:cs="Arial"/>
          <w:sz w:val="20"/>
          <w:szCs w:val="20"/>
          <w:highlight w:val="yellow"/>
        </w:rPr>
        <w:t>Supporting any additional support required for the trainee</w:t>
      </w:r>
      <w:r w:rsidR="00676BDE" w:rsidRPr="00F503CF">
        <w:rPr>
          <w:rFonts w:ascii="Arial" w:hAnsi="Arial" w:cs="Arial"/>
          <w:sz w:val="20"/>
          <w:szCs w:val="20"/>
          <w:highlight w:val="yellow"/>
        </w:rPr>
        <w:t xml:space="preserve"> if required, from a training action plan, or a well-being</w:t>
      </w:r>
      <w:r w:rsidR="00F503CF" w:rsidRPr="00F503CF">
        <w:rPr>
          <w:rFonts w:ascii="Arial" w:hAnsi="Arial" w:cs="Arial"/>
          <w:sz w:val="20"/>
          <w:szCs w:val="20"/>
          <w:highlight w:val="yellow"/>
        </w:rPr>
        <w:t xml:space="preserve"> plan.</w:t>
      </w:r>
    </w:p>
    <w:p w14:paraId="50CD4934" w14:textId="6195119B" w:rsidR="00B72ACB" w:rsidRPr="00CD27F3" w:rsidRDefault="00B72ACB" w:rsidP="00F54CDA">
      <w:pPr>
        <w:pStyle w:val="NormalWeb"/>
        <w:numPr>
          <w:ilvl w:val="0"/>
          <w:numId w:val="11"/>
        </w:numPr>
        <w:jc w:val="both"/>
        <w:rPr>
          <w:rFonts w:ascii="Arial" w:hAnsi="Arial" w:cs="Arial"/>
          <w:sz w:val="20"/>
          <w:szCs w:val="20"/>
          <w:highlight w:val="yellow"/>
        </w:rPr>
      </w:pPr>
      <w:r w:rsidRPr="00CD27F3">
        <w:rPr>
          <w:rFonts w:ascii="Arial" w:hAnsi="Arial" w:cs="Arial"/>
          <w:sz w:val="20"/>
          <w:szCs w:val="20"/>
          <w:highlight w:val="yellow"/>
        </w:rPr>
        <w:t xml:space="preserve">Ensuring that </w:t>
      </w:r>
      <w:r w:rsidR="00AF3103" w:rsidRPr="00CD27F3">
        <w:rPr>
          <w:rFonts w:ascii="Arial" w:hAnsi="Arial" w:cs="Arial"/>
          <w:sz w:val="20"/>
          <w:szCs w:val="20"/>
          <w:highlight w:val="yellow"/>
        </w:rPr>
        <w:t>all required documentation required by the ITTP is completed</w:t>
      </w:r>
      <w:r w:rsidR="00CD27F3">
        <w:rPr>
          <w:rFonts w:ascii="Arial" w:hAnsi="Arial" w:cs="Arial"/>
          <w:sz w:val="20"/>
          <w:szCs w:val="20"/>
          <w:highlight w:val="yellow"/>
        </w:rPr>
        <w:t>.</w:t>
      </w:r>
    </w:p>
    <w:p w14:paraId="7F03CB9E" w14:textId="5DBF52A5" w:rsidR="00F54CDA" w:rsidRDefault="00F54CDA" w:rsidP="00F54CDA">
      <w:pPr>
        <w:pStyle w:val="NormalWeb"/>
        <w:numPr>
          <w:ilvl w:val="0"/>
          <w:numId w:val="11"/>
        </w:numPr>
        <w:jc w:val="both"/>
        <w:rPr>
          <w:rFonts w:ascii="Arial" w:hAnsi="Arial" w:cs="Arial"/>
          <w:sz w:val="20"/>
          <w:szCs w:val="20"/>
        </w:rPr>
      </w:pPr>
      <w:r w:rsidRPr="001A28D5">
        <w:rPr>
          <w:rFonts w:ascii="Arial" w:hAnsi="Arial" w:cs="Arial"/>
          <w:sz w:val="20"/>
          <w:szCs w:val="20"/>
        </w:rPr>
        <w:t>Coordinating references as requested by potential employers.</w:t>
      </w:r>
    </w:p>
    <w:p w14:paraId="14957122" w14:textId="61F5A016" w:rsidR="002D2CC9" w:rsidRPr="002D2CC9" w:rsidRDefault="002D2CC9" w:rsidP="00F54CDA">
      <w:pPr>
        <w:pStyle w:val="NormalWeb"/>
        <w:numPr>
          <w:ilvl w:val="0"/>
          <w:numId w:val="11"/>
        </w:numPr>
        <w:jc w:val="both"/>
        <w:rPr>
          <w:rFonts w:ascii="Arial" w:hAnsi="Arial" w:cs="Arial"/>
          <w:sz w:val="20"/>
          <w:szCs w:val="20"/>
          <w:highlight w:val="yellow"/>
        </w:rPr>
      </w:pPr>
      <w:r w:rsidRPr="002D2CC9">
        <w:rPr>
          <w:rFonts w:ascii="Arial" w:hAnsi="Arial" w:cs="Arial"/>
          <w:sz w:val="20"/>
          <w:szCs w:val="20"/>
          <w:highlight w:val="yellow"/>
        </w:rPr>
        <w:t>Attending any training and meetings as required by the ITTP.</w:t>
      </w:r>
    </w:p>
    <w:p w14:paraId="4FA75DEA" w14:textId="05836CD7" w:rsidR="00F54CDA" w:rsidRPr="006A2423" w:rsidRDefault="00E25D1E" w:rsidP="00F54CDA">
      <w:pPr>
        <w:pStyle w:val="NormalWeb"/>
        <w:jc w:val="both"/>
        <w:rPr>
          <w:rFonts w:ascii="Arial" w:hAnsi="Arial" w:cs="Arial"/>
          <w:b/>
          <w:bCs/>
          <w:sz w:val="28"/>
          <w:szCs w:val="28"/>
        </w:rPr>
      </w:pPr>
      <w:r>
        <w:rPr>
          <w:rFonts w:ascii="Arial" w:hAnsi="Arial" w:cs="Arial"/>
          <w:b/>
          <w:bCs/>
          <w:sz w:val="28"/>
          <w:szCs w:val="28"/>
        </w:rPr>
        <w:t xml:space="preserve">The </w:t>
      </w:r>
      <w:r w:rsidR="00F54CDA" w:rsidRPr="006A2423">
        <w:rPr>
          <w:rFonts w:ascii="Arial" w:hAnsi="Arial" w:cs="Arial"/>
          <w:b/>
          <w:bCs/>
          <w:sz w:val="28"/>
          <w:szCs w:val="28"/>
        </w:rPr>
        <w:t>Mentor</w:t>
      </w:r>
    </w:p>
    <w:p w14:paraId="62CABB0A" w14:textId="77777777" w:rsidR="00F54CDA" w:rsidRPr="001A28D5" w:rsidRDefault="00F54CDA" w:rsidP="00F54CDA">
      <w:pPr>
        <w:jc w:val="both"/>
        <w:rPr>
          <w:rFonts w:ascii="Arial" w:hAnsi="Arial" w:cs="Arial"/>
          <w:sz w:val="20"/>
          <w:szCs w:val="20"/>
        </w:rPr>
      </w:pPr>
      <w:r w:rsidRPr="001A28D5">
        <w:rPr>
          <w:rFonts w:ascii="Arial" w:hAnsi="Arial" w:cs="Arial"/>
          <w:sz w:val="20"/>
          <w:szCs w:val="20"/>
        </w:rPr>
        <w:t>The Role / responsibilities of mentors are in line with the National Standards for Mentors</w:t>
      </w:r>
      <w:r w:rsidRPr="001A28D5">
        <w:rPr>
          <w:rStyle w:val="EndnoteReference"/>
          <w:rFonts w:ascii="Arial" w:hAnsi="Arial" w:cs="Arial"/>
          <w:sz w:val="20"/>
          <w:szCs w:val="20"/>
        </w:rPr>
        <w:endnoteReference w:id="1"/>
      </w:r>
      <w:r w:rsidRPr="001A28D5">
        <w:rPr>
          <w:rFonts w:ascii="Arial" w:hAnsi="Arial" w:cs="Arial"/>
          <w:sz w:val="20"/>
          <w:szCs w:val="20"/>
        </w:rPr>
        <w:t>:</w:t>
      </w:r>
    </w:p>
    <w:p w14:paraId="16765117" w14:textId="77777777" w:rsidR="00F54CDA" w:rsidRPr="001A28D5" w:rsidRDefault="00F54CDA" w:rsidP="00F54CDA">
      <w:pPr>
        <w:pStyle w:val="Default"/>
        <w:numPr>
          <w:ilvl w:val="0"/>
          <w:numId w:val="12"/>
        </w:numPr>
        <w:jc w:val="both"/>
        <w:rPr>
          <w:rFonts w:ascii="Arial" w:hAnsi="Arial" w:cs="Arial"/>
          <w:sz w:val="20"/>
          <w:szCs w:val="20"/>
        </w:rPr>
      </w:pPr>
      <w:r w:rsidRPr="001A28D5">
        <w:rPr>
          <w:rFonts w:ascii="Arial" w:hAnsi="Arial" w:cs="Arial"/>
          <w:b/>
          <w:bCs/>
          <w:sz w:val="20"/>
          <w:szCs w:val="20"/>
        </w:rPr>
        <w:t xml:space="preserve">Standard 1 - Personal qualities:  </w:t>
      </w:r>
      <w:r w:rsidRPr="001A28D5">
        <w:rPr>
          <w:rFonts w:ascii="Arial" w:hAnsi="Arial" w:cs="Arial"/>
          <w:sz w:val="20"/>
          <w:szCs w:val="20"/>
        </w:rPr>
        <w:t xml:space="preserve">Establish trusting relationships, modelling high standards of practice, and empathising with the challenges a trainee faces. </w:t>
      </w:r>
    </w:p>
    <w:p w14:paraId="5411ACC1" w14:textId="77777777" w:rsidR="00F54CDA" w:rsidRPr="001A28D5" w:rsidRDefault="00F54CDA" w:rsidP="00F54CDA">
      <w:pPr>
        <w:pStyle w:val="Default"/>
        <w:numPr>
          <w:ilvl w:val="0"/>
          <w:numId w:val="12"/>
        </w:numPr>
        <w:jc w:val="both"/>
        <w:rPr>
          <w:rFonts w:ascii="Arial" w:hAnsi="Arial" w:cs="Arial"/>
          <w:sz w:val="20"/>
          <w:szCs w:val="20"/>
        </w:rPr>
      </w:pPr>
      <w:r w:rsidRPr="001A28D5">
        <w:rPr>
          <w:rFonts w:ascii="Arial" w:hAnsi="Arial" w:cs="Arial"/>
          <w:b/>
          <w:bCs/>
          <w:sz w:val="20"/>
          <w:szCs w:val="20"/>
        </w:rPr>
        <w:t xml:space="preserve">Standard 2 – Teaching:  </w:t>
      </w:r>
      <w:r w:rsidRPr="001A28D5">
        <w:rPr>
          <w:rFonts w:ascii="Arial" w:hAnsi="Arial" w:cs="Arial"/>
          <w:sz w:val="20"/>
          <w:szCs w:val="20"/>
        </w:rPr>
        <w:t xml:space="preserve">Support trainees to develop their teaching practice </w:t>
      </w:r>
      <w:proofErr w:type="gramStart"/>
      <w:r w:rsidRPr="001A28D5">
        <w:rPr>
          <w:rFonts w:ascii="Arial" w:hAnsi="Arial" w:cs="Arial"/>
          <w:sz w:val="20"/>
          <w:szCs w:val="20"/>
        </w:rPr>
        <w:t>in order to</w:t>
      </w:r>
      <w:proofErr w:type="gramEnd"/>
      <w:r w:rsidRPr="001A28D5">
        <w:rPr>
          <w:rFonts w:ascii="Arial" w:hAnsi="Arial" w:cs="Arial"/>
          <w:sz w:val="20"/>
          <w:szCs w:val="20"/>
        </w:rPr>
        <w:t xml:space="preserve"> set high expectations and to meet the needs of all pupils. </w:t>
      </w:r>
    </w:p>
    <w:p w14:paraId="451D5A4E" w14:textId="77777777" w:rsidR="00F54CDA" w:rsidRPr="001A28D5" w:rsidRDefault="00F54CDA" w:rsidP="00F54CDA">
      <w:pPr>
        <w:pStyle w:val="Default"/>
        <w:numPr>
          <w:ilvl w:val="0"/>
          <w:numId w:val="12"/>
        </w:numPr>
        <w:jc w:val="both"/>
        <w:rPr>
          <w:rFonts w:ascii="Arial" w:hAnsi="Arial" w:cs="Arial"/>
          <w:sz w:val="20"/>
          <w:szCs w:val="20"/>
        </w:rPr>
      </w:pPr>
      <w:r w:rsidRPr="001A28D5">
        <w:rPr>
          <w:rFonts w:ascii="Arial" w:hAnsi="Arial" w:cs="Arial"/>
          <w:b/>
          <w:bCs/>
          <w:sz w:val="20"/>
          <w:szCs w:val="20"/>
        </w:rPr>
        <w:t xml:space="preserve">Standard 3 – Professionalism:  </w:t>
      </w:r>
      <w:r w:rsidRPr="001A28D5">
        <w:rPr>
          <w:rFonts w:ascii="Arial" w:hAnsi="Arial" w:cs="Arial"/>
          <w:bCs/>
          <w:sz w:val="20"/>
          <w:szCs w:val="20"/>
        </w:rPr>
        <w:t>Co</w:t>
      </w:r>
      <w:r w:rsidRPr="001A28D5">
        <w:rPr>
          <w:rFonts w:ascii="Arial" w:hAnsi="Arial" w:cs="Arial"/>
          <w:sz w:val="20"/>
          <w:szCs w:val="20"/>
        </w:rPr>
        <w:t xml:space="preserve">nduct the trainee into professional norms and values, helping them to understand the importance of the role and responsibilities of teachers in society. </w:t>
      </w:r>
    </w:p>
    <w:p w14:paraId="121E3549" w14:textId="77777777" w:rsidR="00F54CDA" w:rsidRPr="001A28D5" w:rsidRDefault="00F54CDA" w:rsidP="00F54CDA">
      <w:pPr>
        <w:pStyle w:val="Default"/>
        <w:numPr>
          <w:ilvl w:val="0"/>
          <w:numId w:val="12"/>
        </w:numPr>
        <w:jc w:val="both"/>
        <w:rPr>
          <w:rFonts w:ascii="Arial" w:hAnsi="Arial" w:cs="Arial"/>
          <w:sz w:val="20"/>
          <w:szCs w:val="20"/>
        </w:rPr>
      </w:pPr>
      <w:r w:rsidRPr="001A28D5">
        <w:rPr>
          <w:rFonts w:ascii="Arial" w:hAnsi="Arial" w:cs="Arial"/>
          <w:b/>
          <w:bCs/>
          <w:sz w:val="20"/>
          <w:szCs w:val="20"/>
        </w:rPr>
        <w:t xml:space="preserve">Standard 4 – Self-development and working in partnership:  </w:t>
      </w:r>
      <w:r w:rsidRPr="001A28D5">
        <w:rPr>
          <w:rFonts w:ascii="Arial" w:hAnsi="Arial" w:cs="Arial"/>
          <w:sz w:val="20"/>
          <w:szCs w:val="20"/>
        </w:rPr>
        <w:t>Continue to develop their own professional knowledge, skills and understanding and invest time in developing a good working relationship within relevant ITT partnerships.</w:t>
      </w:r>
    </w:p>
    <w:p w14:paraId="2BEEE7EB" w14:textId="77777777" w:rsidR="00F54CDA" w:rsidRPr="001A28D5" w:rsidRDefault="00F54CDA" w:rsidP="00F54CDA">
      <w:pPr>
        <w:pStyle w:val="NormalWeb"/>
        <w:jc w:val="both"/>
        <w:rPr>
          <w:rFonts w:ascii="Arial" w:hAnsi="Arial" w:cs="Arial"/>
          <w:sz w:val="20"/>
          <w:szCs w:val="20"/>
        </w:rPr>
      </w:pPr>
      <w:r w:rsidRPr="001A28D5">
        <w:rPr>
          <w:rFonts w:ascii="Arial" w:hAnsi="Arial" w:cs="Arial"/>
          <w:sz w:val="20"/>
          <w:szCs w:val="20"/>
        </w:rPr>
        <w:t xml:space="preserve">The subject mentor will oversee the day-to-day support of the trainee. The role of this includes: </w:t>
      </w:r>
    </w:p>
    <w:p w14:paraId="67D535FF" w14:textId="27E5700B" w:rsidR="00C316CF" w:rsidRDefault="00C316CF" w:rsidP="00F54CDA">
      <w:pPr>
        <w:pStyle w:val="NormalWeb"/>
        <w:numPr>
          <w:ilvl w:val="0"/>
          <w:numId w:val="6"/>
        </w:numPr>
        <w:jc w:val="both"/>
        <w:rPr>
          <w:rFonts w:ascii="Arial" w:hAnsi="Arial" w:cs="Arial"/>
          <w:sz w:val="20"/>
          <w:szCs w:val="20"/>
          <w:highlight w:val="yellow"/>
        </w:rPr>
      </w:pPr>
      <w:r w:rsidRPr="00215BBF">
        <w:rPr>
          <w:rFonts w:ascii="Arial" w:hAnsi="Arial" w:cs="Arial"/>
          <w:sz w:val="20"/>
          <w:szCs w:val="20"/>
          <w:highlight w:val="yellow"/>
        </w:rPr>
        <w:t xml:space="preserve">Ensuring that the </w:t>
      </w:r>
      <w:r w:rsidR="00FC7B29" w:rsidRPr="00215BBF">
        <w:rPr>
          <w:rFonts w:ascii="Arial" w:hAnsi="Arial" w:cs="Arial"/>
          <w:sz w:val="20"/>
          <w:szCs w:val="20"/>
          <w:highlight w:val="yellow"/>
        </w:rPr>
        <w:t>trainee</w:t>
      </w:r>
      <w:r w:rsidRPr="00215BBF">
        <w:rPr>
          <w:rFonts w:ascii="Arial" w:hAnsi="Arial" w:cs="Arial"/>
          <w:sz w:val="20"/>
          <w:szCs w:val="20"/>
          <w:highlight w:val="yellow"/>
        </w:rPr>
        <w:t xml:space="preserve"> training programme</w:t>
      </w:r>
      <w:r w:rsidR="00FC7B29" w:rsidRPr="00215BBF">
        <w:rPr>
          <w:rFonts w:ascii="Arial" w:hAnsi="Arial" w:cs="Arial"/>
          <w:sz w:val="20"/>
          <w:szCs w:val="20"/>
          <w:highlight w:val="yellow"/>
        </w:rPr>
        <w:t>:</w:t>
      </w:r>
    </w:p>
    <w:p w14:paraId="58A50A04" w14:textId="714A3CDC" w:rsidR="00FC7B29" w:rsidRPr="00215BBF" w:rsidRDefault="00FC7B29" w:rsidP="00FC7B29">
      <w:pPr>
        <w:pStyle w:val="NormalWeb"/>
        <w:numPr>
          <w:ilvl w:val="1"/>
          <w:numId w:val="6"/>
        </w:numPr>
        <w:jc w:val="both"/>
        <w:rPr>
          <w:rFonts w:ascii="Arial" w:hAnsi="Arial" w:cs="Arial"/>
          <w:sz w:val="20"/>
          <w:szCs w:val="20"/>
          <w:highlight w:val="yellow"/>
        </w:rPr>
      </w:pPr>
      <w:r w:rsidRPr="00215BBF">
        <w:rPr>
          <w:rFonts w:ascii="Arial" w:hAnsi="Arial" w:cs="Arial"/>
          <w:sz w:val="20"/>
          <w:szCs w:val="20"/>
          <w:highlight w:val="yellow"/>
        </w:rPr>
        <w:t xml:space="preserve">Follows the </w:t>
      </w:r>
      <w:r w:rsidR="00172457" w:rsidRPr="00215BBF">
        <w:rPr>
          <w:rFonts w:ascii="Arial" w:hAnsi="Arial" w:cs="Arial"/>
          <w:sz w:val="20"/>
          <w:szCs w:val="20"/>
          <w:highlight w:val="yellow"/>
        </w:rPr>
        <w:t>curriculum</w:t>
      </w:r>
      <w:r w:rsidRPr="00215BBF">
        <w:rPr>
          <w:rFonts w:ascii="Arial" w:hAnsi="Arial" w:cs="Arial"/>
          <w:sz w:val="20"/>
          <w:szCs w:val="20"/>
          <w:highlight w:val="yellow"/>
        </w:rPr>
        <w:t xml:space="preserve"> outlined </w:t>
      </w:r>
      <w:r w:rsidR="00172457" w:rsidRPr="00215BBF">
        <w:rPr>
          <w:rFonts w:ascii="Arial" w:hAnsi="Arial" w:cs="Arial"/>
          <w:sz w:val="20"/>
          <w:szCs w:val="20"/>
          <w:highlight w:val="yellow"/>
        </w:rPr>
        <w:t>by the ITTP</w:t>
      </w:r>
      <w:r w:rsidR="00215BBF" w:rsidRPr="00215BBF">
        <w:rPr>
          <w:rFonts w:ascii="Arial" w:hAnsi="Arial" w:cs="Arial"/>
          <w:sz w:val="20"/>
          <w:szCs w:val="20"/>
          <w:highlight w:val="yellow"/>
        </w:rPr>
        <w:t>.</w:t>
      </w:r>
    </w:p>
    <w:p w14:paraId="1286C932" w14:textId="05FE4F59" w:rsidR="00172457" w:rsidRPr="00215BBF" w:rsidRDefault="00172457" w:rsidP="00FC7B29">
      <w:pPr>
        <w:pStyle w:val="NormalWeb"/>
        <w:numPr>
          <w:ilvl w:val="1"/>
          <w:numId w:val="6"/>
        </w:numPr>
        <w:jc w:val="both"/>
        <w:rPr>
          <w:rFonts w:ascii="Arial" w:hAnsi="Arial" w:cs="Arial"/>
          <w:sz w:val="20"/>
          <w:szCs w:val="20"/>
          <w:highlight w:val="yellow"/>
        </w:rPr>
      </w:pPr>
      <w:r w:rsidRPr="00215BBF">
        <w:rPr>
          <w:rFonts w:ascii="Arial" w:hAnsi="Arial" w:cs="Arial"/>
          <w:sz w:val="20"/>
          <w:szCs w:val="20"/>
          <w:highlight w:val="yellow"/>
        </w:rPr>
        <w:t>Is personalised to the trainees needs.</w:t>
      </w:r>
    </w:p>
    <w:p w14:paraId="1254569E" w14:textId="7EA541C9" w:rsidR="001D1991" w:rsidRPr="001D1991" w:rsidRDefault="00215BBF" w:rsidP="001D1991">
      <w:pPr>
        <w:pStyle w:val="NormalWeb"/>
        <w:numPr>
          <w:ilvl w:val="1"/>
          <w:numId w:val="6"/>
        </w:numPr>
        <w:jc w:val="both"/>
        <w:rPr>
          <w:rFonts w:ascii="Arial" w:hAnsi="Arial" w:cs="Arial"/>
          <w:sz w:val="20"/>
          <w:szCs w:val="20"/>
          <w:highlight w:val="yellow"/>
        </w:rPr>
      </w:pPr>
      <w:r w:rsidRPr="00215BBF">
        <w:rPr>
          <w:rFonts w:ascii="Arial" w:hAnsi="Arial" w:cs="Arial"/>
          <w:sz w:val="20"/>
          <w:szCs w:val="20"/>
          <w:highlight w:val="yellow"/>
        </w:rPr>
        <w:t>Considers trainee wellbeing and workload.</w:t>
      </w:r>
    </w:p>
    <w:p w14:paraId="0743F745" w14:textId="0BF19AA2" w:rsidR="00F54CDA" w:rsidRPr="001A28D5" w:rsidRDefault="00F54CDA" w:rsidP="00F54CDA">
      <w:pPr>
        <w:pStyle w:val="NormalWeb"/>
        <w:numPr>
          <w:ilvl w:val="0"/>
          <w:numId w:val="6"/>
        </w:numPr>
        <w:jc w:val="both"/>
        <w:rPr>
          <w:rFonts w:ascii="Arial" w:hAnsi="Arial" w:cs="Arial"/>
          <w:sz w:val="20"/>
          <w:szCs w:val="20"/>
        </w:rPr>
      </w:pPr>
      <w:r w:rsidRPr="001A28D5">
        <w:rPr>
          <w:rFonts w:ascii="Arial" w:hAnsi="Arial" w:cs="Arial"/>
          <w:sz w:val="20"/>
          <w:szCs w:val="20"/>
        </w:rPr>
        <w:t>Creating the trainee teacher’s timetable in consultation with their department and the ITT Lead</w:t>
      </w:r>
      <w:r w:rsidR="00820C7A">
        <w:rPr>
          <w:rFonts w:ascii="Arial" w:hAnsi="Arial" w:cs="Arial"/>
          <w:sz w:val="20"/>
          <w:szCs w:val="20"/>
        </w:rPr>
        <w:t xml:space="preserve">, </w:t>
      </w:r>
      <w:r w:rsidR="00820C7A" w:rsidRPr="00A25BFF">
        <w:rPr>
          <w:rFonts w:ascii="Arial" w:hAnsi="Arial" w:cs="Arial"/>
          <w:sz w:val="20"/>
          <w:szCs w:val="20"/>
          <w:highlight w:val="yellow"/>
        </w:rPr>
        <w:t xml:space="preserve">that is in line with </w:t>
      </w:r>
      <w:r w:rsidR="00DB6752" w:rsidRPr="00A25BFF">
        <w:rPr>
          <w:rFonts w:ascii="Arial" w:hAnsi="Arial" w:cs="Arial"/>
          <w:sz w:val="20"/>
          <w:szCs w:val="20"/>
          <w:highlight w:val="yellow"/>
        </w:rPr>
        <w:t>ITTP recommended teaching commitments, including teaching</w:t>
      </w:r>
      <w:r w:rsidR="002E57C2">
        <w:rPr>
          <w:rFonts w:ascii="Arial" w:hAnsi="Arial" w:cs="Arial"/>
          <w:sz w:val="20"/>
          <w:szCs w:val="20"/>
          <w:highlight w:val="yellow"/>
        </w:rPr>
        <w:t>, co-teaching</w:t>
      </w:r>
      <w:r w:rsidR="00B2296E" w:rsidRPr="00A25BFF">
        <w:rPr>
          <w:rFonts w:ascii="Arial" w:hAnsi="Arial" w:cs="Arial"/>
          <w:sz w:val="20"/>
          <w:szCs w:val="20"/>
          <w:highlight w:val="yellow"/>
        </w:rPr>
        <w:t xml:space="preserve">, self-directed </w:t>
      </w:r>
      <w:r w:rsidR="00EA0CFC" w:rsidRPr="00A25BFF">
        <w:rPr>
          <w:rFonts w:ascii="Arial" w:hAnsi="Arial" w:cs="Arial"/>
          <w:sz w:val="20"/>
          <w:szCs w:val="20"/>
          <w:highlight w:val="yellow"/>
        </w:rPr>
        <w:t>time,</w:t>
      </w:r>
      <w:r w:rsidR="00A25BFF" w:rsidRPr="00A25BFF">
        <w:rPr>
          <w:rFonts w:ascii="Arial" w:hAnsi="Arial" w:cs="Arial"/>
          <w:sz w:val="20"/>
          <w:szCs w:val="20"/>
          <w:highlight w:val="yellow"/>
        </w:rPr>
        <w:t xml:space="preserve"> and meetings</w:t>
      </w:r>
      <w:r w:rsidR="00A25BFF" w:rsidRPr="00EA0CFC">
        <w:rPr>
          <w:rFonts w:ascii="Arial" w:hAnsi="Arial" w:cs="Arial"/>
          <w:sz w:val="20"/>
          <w:szCs w:val="20"/>
          <w:highlight w:val="yellow"/>
        </w:rPr>
        <w:t>.</w:t>
      </w:r>
      <w:r w:rsidR="00DB6752" w:rsidRPr="00EA0CFC">
        <w:rPr>
          <w:rFonts w:ascii="Arial" w:hAnsi="Arial" w:cs="Arial"/>
          <w:sz w:val="20"/>
          <w:szCs w:val="20"/>
          <w:highlight w:val="yellow"/>
        </w:rPr>
        <w:t xml:space="preserve"> </w:t>
      </w:r>
      <w:r w:rsidR="00EA0CFC" w:rsidRPr="00EA0CFC">
        <w:rPr>
          <w:rFonts w:ascii="Arial" w:hAnsi="Arial" w:cs="Arial"/>
          <w:sz w:val="20"/>
          <w:szCs w:val="20"/>
          <w:highlight w:val="yellow"/>
        </w:rPr>
        <w:t xml:space="preserve">Supplementary to this ensuring that </w:t>
      </w:r>
      <w:r w:rsidR="001D1991" w:rsidRPr="00EA0CFC">
        <w:rPr>
          <w:rFonts w:ascii="Arial" w:hAnsi="Arial" w:cs="Arial"/>
          <w:sz w:val="20"/>
          <w:szCs w:val="20"/>
          <w:highlight w:val="yellow"/>
        </w:rPr>
        <w:t>trainees have opp</w:t>
      </w:r>
      <w:r w:rsidR="00C570D0" w:rsidRPr="00EA0CFC">
        <w:rPr>
          <w:rFonts w:ascii="Arial" w:hAnsi="Arial" w:cs="Arial"/>
          <w:sz w:val="20"/>
          <w:szCs w:val="20"/>
          <w:highlight w:val="yellow"/>
        </w:rPr>
        <w:t>ortunities to observe</w:t>
      </w:r>
      <w:r w:rsidR="00EA0CFC" w:rsidRPr="00EA0CFC">
        <w:rPr>
          <w:rFonts w:ascii="Arial" w:hAnsi="Arial" w:cs="Arial"/>
          <w:sz w:val="20"/>
          <w:szCs w:val="20"/>
          <w:highlight w:val="yellow"/>
        </w:rPr>
        <w:t xml:space="preserve"> experts</w:t>
      </w:r>
      <w:r w:rsidR="00C570D0" w:rsidRPr="00EA0CFC">
        <w:rPr>
          <w:rFonts w:ascii="Arial" w:hAnsi="Arial" w:cs="Arial"/>
          <w:sz w:val="20"/>
          <w:szCs w:val="20"/>
          <w:highlight w:val="yellow"/>
        </w:rPr>
        <w:t xml:space="preserve">, carry out deliberate </w:t>
      </w:r>
      <w:r w:rsidR="00EA0CFC" w:rsidRPr="00EA0CFC">
        <w:rPr>
          <w:rFonts w:ascii="Arial" w:hAnsi="Arial" w:cs="Arial"/>
          <w:sz w:val="20"/>
          <w:szCs w:val="20"/>
          <w:highlight w:val="yellow"/>
        </w:rPr>
        <w:t>practice</w:t>
      </w:r>
      <w:r w:rsidR="00EA0CFC">
        <w:rPr>
          <w:rFonts w:ascii="Arial" w:hAnsi="Arial" w:cs="Arial"/>
          <w:sz w:val="20"/>
          <w:szCs w:val="20"/>
        </w:rPr>
        <w:t>.</w:t>
      </w:r>
    </w:p>
    <w:p w14:paraId="5571BDD3" w14:textId="77777777" w:rsidR="00F54CDA" w:rsidRPr="001A28D5" w:rsidRDefault="00F54CDA" w:rsidP="00F54CDA">
      <w:pPr>
        <w:pStyle w:val="NormalWeb"/>
        <w:numPr>
          <w:ilvl w:val="0"/>
          <w:numId w:val="6"/>
        </w:numPr>
        <w:jc w:val="both"/>
        <w:rPr>
          <w:rFonts w:ascii="SymbolMT" w:hAnsi="SymbolMT"/>
          <w:sz w:val="20"/>
          <w:szCs w:val="20"/>
        </w:rPr>
      </w:pPr>
      <w:r w:rsidRPr="001A28D5">
        <w:rPr>
          <w:rFonts w:ascii="ArialMT" w:hAnsi="ArialMT"/>
          <w:sz w:val="20"/>
          <w:szCs w:val="20"/>
        </w:rPr>
        <w:lastRenderedPageBreak/>
        <w:t xml:space="preserve">Being responsible for the day-to-day contact with the trainees, always ensuring that the trainee has clear guidance for lesson planning and evaluation, subject content, and general professional activities. </w:t>
      </w:r>
    </w:p>
    <w:p w14:paraId="078C247E" w14:textId="77777777" w:rsidR="00F54CDA" w:rsidRPr="001A28D5" w:rsidRDefault="00F54CDA" w:rsidP="00F54CDA">
      <w:pPr>
        <w:pStyle w:val="NormalWeb"/>
        <w:numPr>
          <w:ilvl w:val="0"/>
          <w:numId w:val="6"/>
        </w:numPr>
        <w:jc w:val="both"/>
        <w:rPr>
          <w:rFonts w:ascii="Arial" w:hAnsi="Arial" w:cs="Arial"/>
          <w:sz w:val="20"/>
          <w:szCs w:val="20"/>
        </w:rPr>
      </w:pPr>
      <w:r w:rsidRPr="001A28D5">
        <w:rPr>
          <w:rFonts w:ascii="ArialMT" w:hAnsi="ArialMT"/>
          <w:sz w:val="20"/>
          <w:szCs w:val="20"/>
        </w:rPr>
        <w:t xml:space="preserve">Holding a weekly meeting with trainees to enable clear targets to </w:t>
      </w:r>
      <w:r w:rsidRPr="001A28D5">
        <w:rPr>
          <w:rFonts w:ascii="Arial" w:hAnsi="Arial" w:cs="Arial"/>
          <w:sz w:val="20"/>
          <w:szCs w:val="20"/>
        </w:rPr>
        <w:t>be set throughout the placement and discuss the following:</w:t>
      </w:r>
    </w:p>
    <w:p w14:paraId="2660AB46" w14:textId="77777777" w:rsidR="00F54CDA" w:rsidRPr="001A28D5" w:rsidRDefault="00F54CDA" w:rsidP="00F54CDA">
      <w:pPr>
        <w:pStyle w:val="ListParagraph"/>
        <w:numPr>
          <w:ilvl w:val="1"/>
          <w:numId w:val="13"/>
        </w:numPr>
        <w:spacing w:after="200" w:line="276" w:lineRule="auto"/>
        <w:jc w:val="both"/>
        <w:rPr>
          <w:rFonts w:ascii="Arial" w:eastAsia="Calibri" w:hAnsi="Arial" w:cs="Arial"/>
          <w:sz w:val="20"/>
          <w:szCs w:val="20"/>
        </w:rPr>
      </w:pPr>
      <w:r w:rsidRPr="001A28D5">
        <w:rPr>
          <w:rFonts w:ascii="Arial" w:eastAsia="Calibri" w:hAnsi="Arial" w:cs="Arial"/>
          <w:sz w:val="20"/>
          <w:szCs w:val="20"/>
        </w:rPr>
        <w:t>Specialist training.</w:t>
      </w:r>
    </w:p>
    <w:p w14:paraId="65976A6E" w14:textId="77777777" w:rsidR="00F54CDA" w:rsidRPr="001A28D5" w:rsidRDefault="00F54CDA" w:rsidP="00F54CDA">
      <w:pPr>
        <w:pStyle w:val="ListParagraph"/>
        <w:numPr>
          <w:ilvl w:val="1"/>
          <w:numId w:val="13"/>
        </w:numPr>
        <w:spacing w:after="200" w:line="276" w:lineRule="auto"/>
        <w:jc w:val="both"/>
        <w:rPr>
          <w:rFonts w:ascii="Arial" w:eastAsia="Calibri" w:hAnsi="Arial" w:cs="Arial"/>
          <w:sz w:val="20"/>
          <w:szCs w:val="20"/>
        </w:rPr>
      </w:pPr>
      <w:r w:rsidRPr="001A28D5">
        <w:rPr>
          <w:rFonts w:ascii="Arial" w:eastAsia="Calibri" w:hAnsi="Arial" w:cs="Arial"/>
          <w:sz w:val="20"/>
          <w:szCs w:val="20"/>
        </w:rPr>
        <w:t>Observations and reflections from the previous week.</w:t>
      </w:r>
    </w:p>
    <w:p w14:paraId="7CDADB2B" w14:textId="13F20D70" w:rsidR="00F54CDA" w:rsidRPr="001A28D5" w:rsidRDefault="00215852" w:rsidP="00F54CDA">
      <w:pPr>
        <w:pStyle w:val="ListParagraph"/>
        <w:numPr>
          <w:ilvl w:val="1"/>
          <w:numId w:val="13"/>
        </w:numPr>
        <w:spacing w:after="200" w:line="276" w:lineRule="auto"/>
        <w:jc w:val="both"/>
        <w:rPr>
          <w:rFonts w:ascii="Arial" w:eastAsia="Calibri" w:hAnsi="Arial" w:cs="Arial"/>
          <w:sz w:val="20"/>
          <w:szCs w:val="20"/>
        </w:rPr>
      </w:pPr>
      <w:r w:rsidRPr="0035661A">
        <w:rPr>
          <w:rFonts w:ascii="Arial" w:eastAsia="Calibri" w:hAnsi="Arial" w:cs="Arial"/>
          <w:sz w:val="20"/>
          <w:szCs w:val="20"/>
          <w:highlight w:val="yellow"/>
        </w:rPr>
        <w:t>Reviewing the previous week</w:t>
      </w:r>
      <w:r>
        <w:rPr>
          <w:rFonts w:ascii="Arial" w:eastAsia="Calibri" w:hAnsi="Arial" w:cs="Arial"/>
          <w:sz w:val="20"/>
          <w:szCs w:val="20"/>
        </w:rPr>
        <w:t xml:space="preserve"> and any </w:t>
      </w:r>
      <w:r w:rsidR="00F54CDA" w:rsidRPr="001A28D5">
        <w:rPr>
          <w:rFonts w:ascii="Arial" w:eastAsia="Calibri" w:hAnsi="Arial" w:cs="Arial"/>
          <w:sz w:val="20"/>
          <w:szCs w:val="20"/>
        </w:rPr>
        <w:t>targets set.</w:t>
      </w:r>
    </w:p>
    <w:p w14:paraId="7316FF52" w14:textId="77777777" w:rsidR="00F54CDA" w:rsidRDefault="00F54CDA" w:rsidP="00F54CDA">
      <w:pPr>
        <w:pStyle w:val="ListParagraph"/>
        <w:numPr>
          <w:ilvl w:val="1"/>
          <w:numId w:val="13"/>
        </w:numPr>
        <w:spacing w:after="200" w:line="276" w:lineRule="auto"/>
        <w:jc w:val="both"/>
        <w:rPr>
          <w:rFonts w:ascii="Arial" w:eastAsia="Calibri" w:hAnsi="Arial" w:cs="Arial"/>
          <w:sz w:val="20"/>
          <w:szCs w:val="20"/>
        </w:rPr>
      </w:pPr>
      <w:r w:rsidRPr="001A28D5">
        <w:rPr>
          <w:rFonts w:ascii="Arial" w:eastAsia="Calibri" w:hAnsi="Arial" w:cs="Arial"/>
          <w:sz w:val="20"/>
          <w:szCs w:val="20"/>
        </w:rPr>
        <w:t>Training focus for the week, weekly tasks linked to university input.</w:t>
      </w:r>
    </w:p>
    <w:p w14:paraId="544DF2FC" w14:textId="40509650" w:rsidR="00F54CDA" w:rsidRPr="001A28D5" w:rsidRDefault="00F54CDA" w:rsidP="00F54CDA">
      <w:pPr>
        <w:pStyle w:val="ListParagraph"/>
        <w:numPr>
          <w:ilvl w:val="1"/>
          <w:numId w:val="13"/>
        </w:numPr>
        <w:spacing w:after="200" w:line="276" w:lineRule="auto"/>
        <w:jc w:val="both"/>
        <w:rPr>
          <w:rFonts w:ascii="Arial" w:eastAsia="Calibri" w:hAnsi="Arial" w:cs="Arial"/>
          <w:sz w:val="20"/>
          <w:szCs w:val="20"/>
        </w:rPr>
      </w:pPr>
      <w:r>
        <w:rPr>
          <w:rFonts w:ascii="Arial" w:eastAsia="Calibri" w:hAnsi="Arial" w:cs="Arial"/>
          <w:sz w:val="20"/>
          <w:szCs w:val="20"/>
        </w:rPr>
        <w:t>Support and guidance in planning</w:t>
      </w:r>
      <w:r w:rsidR="00336B54">
        <w:rPr>
          <w:rFonts w:ascii="Arial" w:eastAsia="Calibri" w:hAnsi="Arial" w:cs="Arial"/>
          <w:sz w:val="20"/>
          <w:szCs w:val="20"/>
        </w:rPr>
        <w:t xml:space="preserve">, </w:t>
      </w:r>
      <w:r w:rsidR="00336B54" w:rsidRPr="00336B54">
        <w:rPr>
          <w:rFonts w:ascii="Arial" w:eastAsia="Calibri" w:hAnsi="Arial" w:cs="Arial"/>
          <w:sz w:val="20"/>
          <w:szCs w:val="20"/>
          <w:highlight w:val="yellow"/>
        </w:rPr>
        <w:t>or co-planning</w:t>
      </w:r>
      <w:r>
        <w:rPr>
          <w:rFonts w:ascii="Arial" w:eastAsia="Calibri" w:hAnsi="Arial" w:cs="Arial"/>
          <w:sz w:val="20"/>
          <w:szCs w:val="20"/>
        </w:rPr>
        <w:t xml:space="preserve"> of lessons</w:t>
      </w:r>
      <w:r w:rsidR="00336B54">
        <w:rPr>
          <w:rFonts w:ascii="Arial" w:eastAsia="Calibri" w:hAnsi="Arial" w:cs="Arial"/>
          <w:sz w:val="20"/>
          <w:szCs w:val="20"/>
        </w:rPr>
        <w:t xml:space="preserve">, </w:t>
      </w:r>
      <w:r w:rsidR="00336B54" w:rsidRPr="00336B54">
        <w:rPr>
          <w:rFonts w:ascii="Arial" w:eastAsia="Calibri" w:hAnsi="Arial" w:cs="Arial"/>
          <w:sz w:val="20"/>
          <w:szCs w:val="20"/>
          <w:highlight w:val="yellow"/>
        </w:rPr>
        <w:t>deliberate practice</w:t>
      </w:r>
    </w:p>
    <w:p w14:paraId="4D6F93AC" w14:textId="77777777" w:rsidR="00F54CDA" w:rsidRPr="001A28D5" w:rsidRDefault="00F54CDA" w:rsidP="00F54CDA">
      <w:pPr>
        <w:pStyle w:val="ListParagraph"/>
        <w:numPr>
          <w:ilvl w:val="1"/>
          <w:numId w:val="13"/>
        </w:numPr>
        <w:spacing w:after="200" w:line="276" w:lineRule="auto"/>
        <w:jc w:val="both"/>
        <w:rPr>
          <w:rFonts w:ascii="Arial" w:eastAsia="Calibri" w:hAnsi="Arial" w:cs="Arial"/>
          <w:sz w:val="20"/>
          <w:szCs w:val="20"/>
        </w:rPr>
      </w:pPr>
      <w:r w:rsidRPr="001A28D5">
        <w:rPr>
          <w:rFonts w:ascii="Arial" w:eastAsia="Calibri" w:hAnsi="Arial" w:cs="Arial"/>
          <w:sz w:val="20"/>
          <w:szCs w:val="20"/>
        </w:rPr>
        <w:t>Planning for the week ahead.</w:t>
      </w:r>
    </w:p>
    <w:p w14:paraId="4C811D6D" w14:textId="77777777" w:rsidR="00F54CDA" w:rsidRPr="001A28D5" w:rsidRDefault="00F54CDA" w:rsidP="00F54CDA">
      <w:pPr>
        <w:pStyle w:val="ListParagraph"/>
        <w:numPr>
          <w:ilvl w:val="1"/>
          <w:numId w:val="13"/>
        </w:numPr>
        <w:spacing w:after="200" w:line="276" w:lineRule="auto"/>
        <w:jc w:val="both"/>
        <w:rPr>
          <w:rFonts w:ascii="Arial" w:hAnsi="Arial" w:cs="Arial"/>
          <w:sz w:val="20"/>
          <w:szCs w:val="20"/>
        </w:rPr>
      </w:pPr>
      <w:r w:rsidRPr="001A28D5">
        <w:rPr>
          <w:rFonts w:ascii="Arial" w:eastAsia="Calibri" w:hAnsi="Arial" w:cs="Arial"/>
          <w:sz w:val="20"/>
          <w:szCs w:val="20"/>
        </w:rPr>
        <w:t>Targets for the week ahead, and tasks / activities to complete to support.</w:t>
      </w:r>
    </w:p>
    <w:p w14:paraId="1052C6AD" w14:textId="572FA593" w:rsidR="00F54CDA" w:rsidRPr="001A28D5" w:rsidRDefault="00537014" w:rsidP="00F54CDA">
      <w:pPr>
        <w:pStyle w:val="ListParagraph"/>
        <w:numPr>
          <w:ilvl w:val="0"/>
          <w:numId w:val="13"/>
        </w:numPr>
        <w:spacing w:after="200" w:line="240" w:lineRule="auto"/>
        <w:jc w:val="both"/>
        <w:rPr>
          <w:rFonts w:ascii="Arial" w:hAnsi="Arial" w:cs="Arial"/>
          <w:sz w:val="20"/>
          <w:szCs w:val="20"/>
        </w:rPr>
      </w:pPr>
      <w:r>
        <w:rPr>
          <w:rFonts w:ascii="Arial" w:hAnsi="Arial" w:cs="Arial"/>
          <w:sz w:val="20"/>
          <w:szCs w:val="20"/>
        </w:rPr>
        <w:t xml:space="preserve">Conducting weekly formal lesson observation, </w:t>
      </w:r>
      <w:r w:rsidR="00C50F2B">
        <w:rPr>
          <w:rFonts w:ascii="Arial" w:hAnsi="Arial" w:cs="Arial"/>
          <w:sz w:val="20"/>
          <w:szCs w:val="20"/>
        </w:rPr>
        <w:t>using,</w:t>
      </w:r>
      <w:r>
        <w:rPr>
          <w:rFonts w:ascii="Arial" w:hAnsi="Arial" w:cs="Arial"/>
          <w:sz w:val="20"/>
          <w:szCs w:val="20"/>
        </w:rPr>
        <w:t xml:space="preserve"> and following ITTP expectations, </w:t>
      </w:r>
      <w:r w:rsidR="006A2D6F" w:rsidRPr="001A28D5">
        <w:rPr>
          <w:rFonts w:ascii="Arial" w:hAnsi="Arial" w:cs="Arial"/>
          <w:sz w:val="20"/>
          <w:szCs w:val="20"/>
        </w:rPr>
        <w:t>and</w:t>
      </w:r>
      <w:r w:rsidR="00F54CDA" w:rsidRPr="001A28D5">
        <w:rPr>
          <w:rFonts w:ascii="Arial" w:hAnsi="Arial" w:cs="Arial"/>
          <w:sz w:val="20"/>
          <w:szCs w:val="20"/>
        </w:rPr>
        <w:t xml:space="preserve"> follow up </w:t>
      </w:r>
      <w:r>
        <w:rPr>
          <w:rFonts w:ascii="Arial" w:hAnsi="Arial" w:cs="Arial"/>
          <w:sz w:val="20"/>
          <w:szCs w:val="20"/>
        </w:rPr>
        <w:t>with</w:t>
      </w:r>
      <w:r w:rsidR="00F54CDA" w:rsidRPr="001A28D5">
        <w:rPr>
          <w:rFonts w:ascii="Arial" w:hAnsi="Arial" w:cs="Arial"/>
          <w:sz w:val="20"/>
          <w:szCs w:val="20"/>
        </w:rPr>
        <w:t xml:space="preserve"> discussion providing coaching / feedback to help the trainee to identify areas of strength and for development about both formal and informal lesson observations. </w:t>
      </w:r>
    </w:p>
    <w:p w14:paraId="529C99C9" w14:textId="5465ED97" w:rsidR="00F54CDA" w:rsidRPr="001A28D5" w:rsidRDefault="00F54CDA" w:rsidP="00F54CDA">
      <w:pPr>
        <w:pStyle w:val="ListParagraph"/>
        <w:numPr>
          <w:ilvl w:val="0"/>
          <w:numId w:val="13"/>
        </w:numPr>
        <w:spacing w:after="200" w:line="240" w:lineRule="auto"/>
        <w:jc w:val="both"/>
        <w:rPr>
          <w:rFonts w:ascii="Arial" w:hAnsi="Arial" w:cs="Arial"/>
          <w:sz w:val="20"/>
          <w:szCs w:val="20"/>
        </w:rPr>
      </w:pPr>
      <w:r w:rsidRPr="001A28D5">
        <w:rPr>
          <w:rFonts w:ascii="Arial" w:hAnsi="Arial" w:cs="Arial"/>
          <w:sz w:val="20"/>
          <w:szCs w:val="20"/>
        </w:rPr>
        <w:t xml:space="preserve">Completing </w:t>
      </w:r>
      <w:r w:rsidR="004560AB">
        <w:rPr>
          <w:rFonts w:ascii="Arial" w:hAnsi="Arial" w:cs="Arial"/>
          <w:sz w:val="20"/>
          <w:szCs w:val="20"/>
        </w:rPr>
        <w:t xml:space="preserve">any documentation as required by the </w:t>
      </w:r>
      <w:r w:rsidR="003E45E3">
        <w:rPr>
          <w:rFonts w:ascii="Arial" w:hAnsi="Arial" w:cs="Arial"/>
          <w:sz w:val="20"/>
          <w:szCs w:val="20"/>
        </w:rPr>
        <w:t>ITTP,</w:t>
      </w:r>
      <w:r w:rsidR="006A21A5">
        <w:rPr>
          <w:rFonts w:ascii="Arial" w:hAnsi="Arial" w:cs="Arial"/>
          <w:sz w:val="20"/>
          <w:szCs w:val="20"/>
        </w:rPr>
        <w:t xml:space="preserve"> for example, </w:t>
      </w:r>
      <w:r w:rsidR="004560AB">
        <w:rPr>
          <w:rFonts w:ascii="Arial" w:hAnsi="Arial" w:cs="Arial"/>
          <w:sz w:val="20"/>
          <w:szCs w:val="20"/>
        </w:rPr>
        <w:t xml:space="preserve">lesson observation, </w:t>
      </w:r>
      <w:r w:rsidR="006A21A5">
        <w:rPr>
          <w:rFonts w:ascii="Arial" w:hAnsi="Arial" w:cs="Arial"/>
          <w:sz w:val="20"/>
          <w:szCs w:val="20"/>
        </w:rPr>
        <w:t>weekly reports, and</w:t>
      </w:r>
      <w:r w:rsidRPr="001A28D5">
        <w:rPr>
          <w:rFonts w:ascii="Arial" w:hAnsi="Arial" w:cs="Arial"/>
          <w:sz w:val="20"/>
          <w:szCs w:val="20"/>
        </w:rPr>
        <w:t xml:space="preserve"> end of placement report.</w:t>
      </w:r>
    </w:p>
    <w:p w14:paraId="5CC4A409" w14:textId="77777777" w:rsidR="00F54CDA" w:rsidRPr="001A28D5" w:rsidRDefault="00F54CDA" w:rsidP="00F54CDA">
      <w:pPr>
        <w:pStyle w:val="ListParagraph"/>
        <w:numPr>
          <w:ilvl w:val="0"/>
          <w:numId w:val="13"/>
        </w:numPr>
        <w:spacing w:after="200" w:line="240" w:lineRule="auto"/>
        <w:jc w:val="both"/>
        <w:rPr>
          <w:rFonts w:ascii="Arial" w:hAnsi="Arial" w:cs="Arial"/>
          <w:sz w:val="20"/>
          <w:szCs w:val="20"/>
        </w:rPr>
      </w:pPr>
      <w:r w:rsidRPr="001A28D5">
        <w:rPr>
          <w:rFonts w:ascii="Arial" w:hAnsi="Arial" w:cs="Arial"/>
          <w:sz w:val="20"/>
          <w:szCs w:val="20"/>
        </w:rPr>
        <w:t>Liaising with and reporting to the ITT Lead any areas of concern about the trainee.</w:t>
      </w:r>
      <w:r w:rsidRPr="001A28D5">
        <w:rPr>
          <w:rFonts w:ascii="ArialMT" w:hAnsi="ArialMT"/>
          <w:sz w:val="20"/>
          <w:szCs w:val="20"/>
        </w:rPr>
        <w:t xml:space="preserve"> Any concerns about trainees who may not make the required standard at an early stage should be reported to the ITT Lead immediately. This must be reported following the ITTP guidance so that there is sufficient time to allow for the necessary support to be put into place.</w:t>
      </w:r>
    </w:p>
    <w:p w14:paraId="7ED5DC4F" w14:textId="51176102" w:rsidR="00F54CDA" w:rsidRPr="001A28D5" w:rsidRDefault="00F54CDA" w:rsidP="00F54CDA">
      <w:pPr>
        <w:pStyle w:val="ListParagraph"/>
        <w:numPr>
          <w:ilvl w:val="0"/>
          <w:numId w:val="13"/>
        </w:numPr>
        <w:spacing w:after="200" w:line="240" w:lineRule="auto"/>
        <w:jc w:val="both"/>
        <w:rPr>
          <w:rFonts w:ascii="Arial" w:hAnsi="Arial" w:cs="Arial"/>
          <w:sz w:val="20"/>
          <w:szCs w:val="20"/>
        </w:rPr>
      </w:pPr>
      <w:r w:rsidRPr="001A28D5">
        <w:rPr>
          <w:rFonts w:ascii="Arial" w:hAnsi="Arial" w:cs="Arial"/>
          <w:sz w:val="20"/>
          <w:szCs w:val="20"/>
        </w:rPr>
        <w:t>Attending required training</w:t>
      </w:r>
      <w:r w:rsidR="00FE6F54">
        <w:rPr>
          <w:rFonts w:ascii="Arial" w:hAnsi="Arial" w:cs="Arial"/>
          <w:sz w:val="20"/>
          <w:szCs w:val="20"/>
        </w:rPr>
        <w:t xml:space="preserve"> and meetings</w:t>
      </w:r>
      <w:r w:rsidRPr="001A28D5">
        <w:rPr>
          <w:rFonts w:ascii="Arial" w:hAnsi="Arial" w:cs="Arial"/>
          <w:sz w:val="20"/>
          <w:szCs w:val="20"/>
        </w:rPr>
        <w:t xml:space="preserve"> as </w:t>
      </w:r>
      <w:r w:rsidR="00FE6F54">
        <w:rPr>
          <w:rFonts w:ascii="Arial" w:hAnsi="Arial" w:cs="Arial"/>
          <w:sz w:val="20"/>
          <w:szCs w:val="20"/>
        </w:rPr>
        <w:t>required</w:t>
      </w:r>
      <w:r w:rsidRPr="001A28D5">
        <w:rPr>
          <w:rFonts w:ascii="Arial" w:hAnsi="Arial" w:cs="Arial"/>
          <w:sz w:val="20"/>
          <w:szCs w:val="20"/>
        </w:rPr>
        <w:t xml:space="preserve"> by the ITT Lead and ITTP. </w:t>
      </w:r>
    </w:p>
    <w:p w14:paraId="41689CFE" w14:textId="2AFE5BB5" w:rsidR="00F54CDA" w:rsidRPr="00AF2AD3" w:rsidRDefault="00AF2AD3" w:rsidP="00F54CDA">
      <w:pPr>
        <w:pStyle w:val="ListParagraph"/>
        <w:numPr>
          <w:ilvl w:val="0"/>
          <w:numId w:val="13"/>
        </w:numPr>
        <w:spacing w:after="200" w:line="240" w:lineRule="auto"/>
        <w:jc w:val="both"/>
        <w:rPr>
          <w:rFonts w:ascii="Arial" w:hAnsi="Arial" w:cs="Arial"/>
          <w:sz w:val="20"/>
          <w:szCs w:val="20"/>
          <w:highlight w:val="yellow"/>
        </w:rPr>
      </w:pPr>
      <w:r w:rsidRPr="00AF2AD3">
        <w:rPr>
          <w:rFonts w:ascii="Arial" w:hAnsi="Arial" w:cs="Arial"/>
          <w:sz w:val="20"/>
          <w:szCs w:val="20"/>
          <w:highlight w:val="yellow"/>
        </w:rPr>
        <w:t>Support trainees in the completion with any assignments</w:t>
      </w:r>
      <w:r>
        <w:rPr>
          <w:rFonts w:ascii="Arial" w:hAnsi="Arial" w:cs="Arial"/>
          <w:sz w:val="20"/>
          <w:szCs w:val="20"/>
          <w:highlight w:val="yellow"/>
        </w:rPr>
        <w:t>.</w:t>
      </w:r>
    </w:p>
    <w:p w14:paraId="2DFCB538" w14:textId="77777777" w:rsidR="009F3751" w:rsidRDefault="009F3751" w:rsidP="00F54CDA">
      <w:pPr>
        <w:pStyle w:val="ListParagraph"/>
        <w:numPr>
          <w:ilvl w:val="0"/>
          <w:numId w:val="13"/>
        </w:numPr>
        <w:spacing w:after="200" w:line="240" w:lineRule="auto"/>
        <w:jc w:val="both"/>
        <w:rPr>
          <w:rFonts w:ascii="Arial" w:hAnsi="Arial" w:cs="Arial"/>
          <w:sz w:val="20"/>
          <w:szCs w:val="20"/>
        </w:rPr>
      </w:pPr>
      <w:r>
        <w:rPr>
          <w:rFonts w:ascii="Arial" w:hAnsi="Arial" w:cs="Arial"/>
          <w:sz w:val="20"/>
          <w:szCs w:val="20"/>
        </w:rPr>
        <w:t>Liaise</w:t>
      </w:r>
      <w:r w:rsidR="00F54CDA" w:rsidRPr="001A28D5">
        <w:rPr>
          <w:rFonts w:ascii="Arial" w:hAnsi="Arial" w:cs="Arial"/>
          <w:sz w:val="20"/>
          <w:szCs w:val="20"/>
        </w:rPr>
        <w:t xml:space="preserve"> with</w:t>
      </w:r>
      <w:r>
        <w:rPr>
          <w:rFonts w:ascii="Arial" w:hAnsi="Arial" w:cs="Arial"/>
          <w:sz w:val="20"/>
          <w:szCs w:val="20"/>
        </w:rPr>
        <w:t>:</w:t>
      </w:r>
    </w:p>
    <w:p w14:paraId="655B8879" w14:textId="3812380A" w:rsidR="00F54CDA" w:rsidRDefault="00F54CDA" w:rsidP="009F3751">
      <w:pPr>
        <w:pStyle w:val="ListParagraph"/>
        <w:numPr>
          <w:ilvl w:val="1"/>
          <w:numId w:val="13"/>
        </w:numPr>
        <w:spacing w:after="200" w:line="240" w:lineRule="auto"/>
        <w:jc w:val="both"/>
        <w:rPr>
          <w:rFonts w:ascii="Arial" w:hAnsi="Arial" w:cs="Arial"/>
          <w:sz w:val="20"/>
          <w:szCs w:val="20"/>
        </w:rPr>
      </w:pPr>
      <w:r w:rsidRPr="001A28D5">
        <w:rPr>
          <w:rFonts w:ascii="Arial" w:hAnsi="Arial" w:cs="Arial"/>
          <w:sz w:val="20"/>
          <w:szCs w:val="20"/>
        </w:rPr>
        <w:t>sub-mentors/ subject teachers within the school, ensuring expectations are communicated clearly to them regarding support, monitoring, observations, and feedback.</w:t>
      </w:r>
    </w:p>
    <w:p w14:paraId="5049E869" w14:textId="6B0CC95B" w:rsidR="009F3751" w:rsidRDefault="00231FFE" w:rsidP="009F3751">
      <w:pPr>
        <w:pStyle w:val="ListParagraph"/>
        <w:numPr>
          <w:ilvl w:val="1"/>
          <w:numId w:val="13"/>
        </w:numPr>
        <w:spacing w:after="200" w:line="240" w:lineRule="auto"/>
        <w:jc w:val="both"/>
        <w:rPr>
          <w:rFonts w:ascii="Arial" w:hAnsi="Arial" w:cs="Arial"/>
          <w:sz w:val="20"/>
          <w:szCs w:val="20"/>
        </w:rPr>
      </w:pPr>
      <w:r>
        <w:rPr>
          <w:rFonts w:ascii="Arial" w:hAnsi="Arial" w:cs="Arial"/>
          <w:sz w:val="20"/>
          <w:szCs w:val="20"/>
        </w:rPr>
        <w:t>ITTP staff as required, for example subject leads, tutors</w:t>
      </w:r>
      <w:r w:rsidR="00DF2455">
        <w:rPr>
          <w:rFonts w:ascii="Arial" w:hAnsi="Arial" w:cs="Arial"/>
          <w:sz w:val="20"/>
          <w:szCs w:val="20"/>
        </w:rPr>
        <w:t>, as required.</w:t>
      </w:r>
    </w:p>
    <w:p w14:paraId="597F4574" w14:textId="01868C7C" w:rsidR="00DF2455" w:rsidRPr="001A28D5" w:rsidRDefault="00DF2455" w:rsidP="009F3751">
      <w:pPr>
        <w:pStyle w:val="ListParagraph"/>
        <w:numPr>
          <w:ilvl w:val="1"/>
          <w:numId w:val="13"/>
        </w:numPr>
        <w:spacing w:after="200" w:line="240" w:lineRule="auto"/>
        <w:jc w:val="both"/>
        <w:rPr>
          <w:rFonts w:ascii="Arial" w:hAnsi="Arial" w:cs="Arial"/>
          <w:sz w:val="20"/>
          <w:szCs w:val="20"/>
        </w:rPr>
      </w:pPr>
      <w:r>
        <w:rPr>
          <w:rFonts w:ascii="Arial" w:hAnsi="Arial" w:cs="Arial"/>
          <w:sz w:val="20"/>
          <w:szCs w:val="20"/>
        </w:rPr>
        <w:t xml:space="preserve">ITT </w:t>
      </w:r>
      <w:proofErr w:type="gramStart"/>
      <w:r w:rsidR="00A1089E">
        <w:rPr>
          <w:rFonts w:ascii="Arial" w:hAnsi="Arial" w:cs="Arial"/>
          <w:sz w:val="20"/>
          <w:szCs w:val="20"/>
        </w:rPr>
        <w:t>L</w:t>
      </w:r>
      <w:r>
        <w:rPr>
          <w:rFonts w:ascii="Arial" w:hAnsi="Arial" w:cs="Arial"/>
          <w:sz w:val="20"/>
          <w:szCs w:val="20"/>
        </w:rPr>
        <w:t>ead</w:t>
      </w:r>
      <w:proofErr w:type="gramEnd"/>
      <w:r>
        <w:rPr>
          <w:rFonts w:ascii="Arial" w:hAnsi="Arial" w:cs="Arial"/>
          <w:sz w:val="20"/>
          <w:szCs w:val="20"/>
        </w:rPr>
        <w:t xml:space="preserve"> as required, for example r</w:t>
      </w:r>
      <w:r w:rsidR="00E95DA5">
        <w:rPr>
          <w:rFonts w:ascii="Arial" w:hAnsi="Arial" w:cs="Arial"/>
          <w:sz w:val="20"/>
          <w:szCs w:val="20"/>
        </w:rPr>
        <w:t>ais</w:t>
      </w:r>
      <w:r>
        <w:rPr>
          <w:rFonts w:ascii="Arial" w:hAnsi="Arial" w:cs="Arial"/>
          <w:sz w:val="20"/>
          <w:szCs w:val="20"/>
        </w:rPr>
        <w:t xml:space="preserve">ing issues of concerns, completion of </w:t>
      </w:r>
      <w:r w:rsidR="00E95DA5">
        <w:rPr>
          <w:rFonts w:ascii="Arial" w:hAnsi="Arial" w:cs="Arial"/>
          <w:sz w:val="20"/>
          <w:szCs w:val="20"/>
        </w:rPr>
        <w:t>required ITTP documentation</w:t>
      </w:r>
      <w:r w:rsidR="00371623">
        <w:rPr>
          <w:rFonts w:ascii="Arial" w:hAnsi="Arial" w:cs="Arial"/>
          <w:sz w:val="20"/>
          <w:szCs w:val="20"/>
        </w:rPr>
        <w:t>.</w:t>
      </w:r>
    </w:p>
    <w:p w14:paraId="038F7FC0" w14:textId="77777777" w:rsidR="00F54CDA" w:rsidRPr="001A28D5" w:rsidRDefault="00F54CDA" w:rsidP="00F54CDA">
      <w:pPr>
        <w:pStyle w:val="ListParagraph"/>
        <w:numPr>
          <w:ilvl w:val="0"/>
          <w:numId w:val="13"/>
        </w:numPr>
        <w:spacing w:after="200" w:line="240" w:lineRule="auto"/>
        <w:jc w:val="both"/>
        <w:rPr>
          <w:rFonts w:ascii="Arial" w:hAnsi="Arial" w:cs="Arial"/>
          <w:sz w:val="20"/>
          <w:szCs w:val="20"/>
        </w:rPr>
      </w:pPr>
      <w:r w:rsidRPr="001A28D5">
        <w:rPr>
          <w:rFonts w:ascii="Arial" w:hAnsi="Arial" w:cs="Arial"/>
          <w:sz w:val="20"/>
          <w:szCs w:val="20"/>
        </w:rPr>
        <w:t>Support the trainee to overcome difficulties with elements of their practice / context.</w:t>
      </w:r>
    </w:p>
    <w:p w14:paraId="33248A8B" w14:textId="194B1F4D" w:rsidR="00F54CDA" w:rsidRPr="00CB1F90" w:rsidRDefault="004D77A1" w:rsidP="00F54CDA">
      <w:pPr>
        <w:pStyle w:val="ListParagraph"/>
        <w:numPr>
          <w:ilvl w:val="0"/>
          <w:numId w:val="13"/>
        </w:numPr>
        <w:spacing w:after="200" w:line="240" w:lineRule="auto"/>
        <w:jc w:val="both"/>
        <w:rPr>
          <w:rFonts w:ascii="Arial" w:hAnsi="Arial" w:cs="Arial"/>
          <w:sz w:val="20"/>
          <w:szCs w:val="20"/>
          <w:highlight w:val="yellow"/>
        </w:rPr>
      </w:pPr>
      <w:r w:rsidRPr="00CB1F90">
        <w:rPr>
          <w:rFonts w:ascii="Arial" w:hAnsi="Arial" w:cs="Arial"/>
          <w:sz w:val="20"/>
          <w:szCs w:val="20"/>
          <w:highlight w:val="yellow"/>
        </w:rPr>
        <w:t xml:space="preserve">Assess trainees progress against </w:t>
      </w:r>
      <w:r w:rsidR="00CB1F90" w:rsidRPr="00CB1F90">
        <w:rPr>
          <w:rFonts w:ascii="Arial" w:hAnsi="Arial" w:cs="Arial"/>
          <w:sz w:val="20"/>
          <w:szCs w:val="20"/>
          <w:highlight w:val="yellow"/>
        </w:rPr>
        <w:t>targets and half-termly milestone.</w:t>
      </w:r>
    </w:p>
    <w:p w14:paraId="0267744E" w14:textId="5A63348D" w:rsidR="003E45E3" w:rsidRPr="004D4FD6" w:rsidRDefault="00882FD9" w:rsidP="00F54CDA">
      <w:pPr>
        <w:pStyle w:val="ListParagraph"/>
        <w:numPr>
          <w:ilvl w:val="0"/>
          <w:numId w:val="13"/>
        </w:numPr>
        <w:spacing w:after="200" w:line="240" w:lineRule="auto"/>
        <w:jc w:val="both"/>
        <w:rPr>
          <w:rFonts w:ascii="Arial" w:hAnsi="Arial" w:cs="Arial"/>
          <w:sz w:val="20"/>
          <w:szCs w:val="20"/>
          <w:highlight w:val="yellow"/>
        </w:rPr>
      </w:pPr>
      <w:r w:rsidRPr="00C361D6">
        <w:rPr>
          <w:rFonts w:ascii="Arial" w:hAnsi="Arial" w:cs="Arial"/>
          <w:sz w:val="20"/>
          <w:szCs w:val="20"/>
          <w:highlight w:val="yellow"/>
        </w:rPr>
        <w:t>Read</w:t>
      </w:r>
      <w:r>
        <w:rPr>
          <w:rFonts w:ascii="Arial" w:hAnsi="Arial" w:cs="Arial"/>
          <w:sz w:val="20"/>
          <w:szCs w:val="20"/>
        </w:rPr>
        <w:t xml:space="preserve"> and f</w:t>
      </w:r>
      <w:r w:rsidR="003E45E3" w:rsidRPr="001A28D5">
        <w:rPr>
          <w:rFonts w:ascii="Arial" w:hAnsi="Arial" w:cs="Arial"/>
          <w:sz w:val="20"/>
          <w:szCs w:val="20"/>
        </w:rPr>
        <w:t>ollow any guidance</w:t>
      </w:r>
      <w:r w:rsidR="00C361D6">
        <w:rPr>
          <w:rFonts w:ascii="Arial" w:hAnsi="Arial" w:cs="Arial"/>
          <w:sz w:val="20"/>
          <w:szCs w:val="20"/>
        </w:rPr>
        <w:t xml:space="preserve">, </w:t>
      </w:r>
      <w:r w:rsidR="00C361D6" w:rsidRPr="00C361D6">
        <w:rPr>
          <w:rFonts w:ascii="Arial" w:hAnsi="Arial" w:cs="Arial"/>
          <w:sz w:val="20"/>
          <w:szCs w:val="20"/>
          <w:highlight w:val="yellow"/>
        </w:rPr>
        <w:t>research</w:t>
      </w:r>
      <w:r w:rsidR="003E45E3" w:rsidRPr="001A28D5">
        <w:rPr>
          <w:rFonts w:ascii="Arial" w:hAnsi="Arial" w:cs="Arial"/>
          <w:sz w:val="20"/>
          <w:szCs w:val="20"/>
        </w:rPr>
        <w:t xml:space="preserve"> and procedures as outlined by the ITTP</w:t>
      </w:r>
      <w:r w:rsidR="00537014">
        <w:rPr>
          <w:rFonts w:ascii="Arial" w:hAnsi="Arial" w:cs="Arial"/>
          <w:sz w:val="20"/>
          <w:szCs w:val="20"/>
        </w:rPr>
        <w:t xml:space="preserve">, </w:t>
      </w:r>
      <w:r w:rsidR="00537014" w:rsidRPr="004D4FD6">
        <w:rPr>
          <w:rFonts w:ascii="Arial" w:hAnsi="Arial" w:cs="Arial"/>
          <w:sz w:val="20"/>
          <w:szCs w:val="20"/>
          <w:highlight w:val="yellow"/>
        </w:rPr>
        <w:t xml:space="preserve">including </w:t>
      </w:r>
      <w:r w:rsidR="004D4FD6" w:rsidRPr="004D4FD6">
        <w:rPr>
          <w:rFonts w:ascii="Arial" w:hAnsi="Arial" w:cs="Arial"/>
          <w:sz w:val="20"/>
          <w:szCs w:val="20"/>
          <w:highlight w:val="yellow"/>
        </w:rPr>
        <w:t xml:space="preserve">a </w:t>
      </w:r>
      <w:r w:rsidR="00C50F2B" w:rsidRPr="004D4FD6">
        <w:rPr>
          <w:rFonts w:ascii="Arial" w:hAnsi="Arial" w:cs="Arial"/>
          <w:sz w:val="20"/>
          <w:szCs w:val="20"/>
          <w:highlight w:val="yellow"/>
        </w:rPr>
        <w:t>trainee’s</w:t>
      </w:r>
      <w:r w:rsidR="004D4FD6" w:rsidRPr="004D4FD6">
        <w:rPr>
          <w:rFonts w:ascii="Arial" w:hAnsi="Arial" w:cs="Arial"/>
          <w:sz w:val="20"/>
          <w:szCs w:val="20"/>
          <w:highlight w:val="yellow"/>
        </w:rPr>
        <w:t xml:space="preserve"> weekly reflection.</w:t>
      </w:r>
    </w:p>
    <w:p w14:paraId="0D466A38" w14:textId="77777777" w:rsidR="00F54CDA" w:rsidRPr="001A28D5" w:rsidRDefault="00F54CDA" w:rsidP="00F54CDA">
      <w:pPr>
        <w:pStyle w:val="NormalWeb"/>
        <w:jc w:val="both"/>
        <w:rPr>
          <w:rFonts w:ascii="SymbolMT" w:hAnsi="SymbolMT"/>
          <w:sz w:val="20"/>
          <w:szCs w:val="20"/>
        </w:rPr>
      </w:pPr>
      <w:r w:rsidRPr="001A28D5">
        <w:rPr>
          <w:rFonts w:ascii="ArialMT" w:hAnsi="ArialMT"/>
          <w:sz w:val="20"/>
          <w:szCs w:val="20"/>
        </w:rPr>
        <w:t xml:space="preserve">Mentors will need to meet the following criteria. The Mentor: </w:t>
      </w:r>
    </w:p>
    <w:p w14:paraId="6165A8E1" w14:textId="191EAB33" w:rsidR="00F54CDA" w:rsidRPr="001A28D5" w:rsidRDefault="00F54CDA" w:rsidP="00F54CDA">
      <w:pPr>
        <w:pStyle w:val="NormalWeb"/>
        <w:numPr>
          <w:ilvl w:val="0"/>
          <w:numId w:val="3"/>
        </w:numPr>
        <w:jc w:val="both"/>
        <w:rPr>
          <w:rFonts w:ascii="SymbolMT" w:hAnsi="SymbolMT"/>
          <w:sz w:val="20"/>
          <w:szCs w:val="20"/>
        </w:rPr>
      </w:pPr>
      <w:r w:rsidRPr="001A28D5">
        <w:rPr>
          <w:rFonts w:ascii="ArialMT" w:hAnsi="ArialMT"/>
          <w:sz w:val="20"/>
          <w:szCs w:val="20"/>
        </w:rPr>
        <w:t>Will have been teaching for at least three years or be in a position of responsibility within a subject.</w:t>
      </w:r>
    </w:p>
    <w:p w14:paraId="140CA4F8" w14:textId="77777777" w:rsidR="00F54CDA" w:rsidRPr="001A28D5" w:rsidRDefault="00F54CDA" w:rsidP="00F54CDA">
      <w:pPr>
        <w:pStyle w:val="NormalWeb"/>
        <w:numPr>
          <w:ilvl w:val="0"/>
          <w:numId w:val="3"/>
        </w:numPr>
        <w:jc w:val="both"/>
        <w:rPr>
          <w:rFonts w:ascii="SymbolMT" w:hAnsi="SymbolMT"/>
          <w:sz w:val="20"/>
          <w:szCs w:val="20"/>
        </w:rPr>
      </w:pPr>
      <w:r w:rsidRPr="001A28D5">
        <w:rPr>
          <w:rFonts w:ascii="ArialMT" w:hAnsi="ArialMT"/>
          <w:sz w:val="20"/>
          <w:szCs w:val="20"/>
        </w:rPr>
        <w:t xml:space="preserve">Will be a judged as “Good” or “Outstanding” in their day-to-day teaching practice. </w:t>
      </w:r>
    </w:p>
    <w:p w14:paraId="442180C8" w14:textId="77777777" w:rsidR="00F54CDA" w:rsidRPr="001A28D5" w:rsidRDefault="00F54CDA" w:rsidP="00F54CDA">
      <w:pPr>
        <w:pStyle w:val="NormalWeb"/>
        <w:numPr>
          <w:ilvl w:val="0"/>
          <w:numId w:val="3"/>
        </w:numPr>
        <w:jc w:val="both"/>
        <w:rPr>
          <w:rFonts w:ascii="SymbolMT" w:hAnsi="SymbolMT"/>
          <w:sz w:val="20"/>
          <w:szCs w:val="20"/>
        </w:rPr>
      </w:pPr>
      <w:r w:rsidRPr="001A28D5">
        <w:rPr>
          <w:rFonts w:ascii="ArialMT" w:hAnsi="ArialMT"/>
          <w:sz w:val="20"/>
          <w:szCs w:val="20"/>
        </w:rPr>
        <w:t xml:space="preserve">Will not be subject to any disciplinary procedure or cause for concern. </w:t>
      </w:r>
    </w:p>
    <w:p w14:paraId="54564575" w14:textId="77777777" w:rsidR="00F54CDA" w:rsidRPr="006A2423" w:rsidRDefault="00F54CDA" w:rsidP="00F54CDA">
      <w:pPr>
        <w:pStyle w:val="NormalWeb"/>
        <w:jc w:val="both"/>
        <w:rPr>
          <w:rFonts w:ascii="Arial" w:hAnsi="Arial" w:cs="Arial"/>
          <w:b/>
          <w:bCs/>
          <w:sz w:val="28"/>
          <w:szCs w:val="28"/>
        </w:rPr>
      </w:pPr>
      <w:r w:rsidRPr="006A2423">
        <w:rPr>
          <w:rFonts w:ascii="Arial" w:hAnsi="Arial" w:cs="Arial"/>
          <w:b/>
          <w:bCs/>
          <w:sz w:val="28"/>
          <w:szCs w:val="28"/>
        </w:rPr>
        <w:t>Subject Teachers/ sub-mentors</w:t>
      </w:r>
    </w:p>
    <w:p w14:paraId="0CB37A51" w14:textId="77777777" w:rsidR="00F54CDA" w:rsidRPr="001A28D5" w:rsidRDefault="00F54CDA" w:rsidP="00F54CDA">
      <w:pPr>
        <w:pStyle w:val="NormalWeb"/>
        <w:jc w:val="both"/>
        <w:rPr>
          <w:rFonts w:ascii="Arial" w:hAnsi="Arial" w:cs="Arial"/>
          <w:sz w:val="20"/>
          <w:szCs w:val="20"/>
        </w:rPr>
      </w:pPr>
      <w:r w:rsidRPr="001A28D5">
        <w:rPr>
          <w:rFonts w:ascii="Arial" w:hAnsi="Arial" w:cs="Arial"/>
          <w:sz w:val="20"/>
          <w:szCs w:val="20"/>
        </w:rPr>
        <w:t xml:space="preserve">Will support the trainees for lessons they are in contact with. The role of this includes: </w:t>
      </w:r>
    </w:p>
    <w:p w14:paraId="5C681C9D" w14:textId="77777777" w:rsidR="00F54CDA" w:rsidRPr="001A28D5" w:rsidRDefault="00F54CDA" w:rsidP="00F54CDA">
      <w:pPr>
        <w:pStyle w:val="NormalWeb"/>
        <w:numPr>
          <w:ilvl w:val="0"/>
          <w:numId w:val="7"/>
        </w:numPr>
        <w:jc w:val="both"/>
        <w:rPr>
          <w:rFonts w:ascii="SymbolMT" w:hAnsi="SymbolMT"/>
          <w:sz w:val="20"/>
          <w:szCs w:val="20"/>
        </w:rPr>
      </w:pPr>
      <w:r w:rsidRPr="001A28D5">
        <w:rPr>
          <w:rFonts w:ascii="ArialMT" w:hAnsi="ArialMT"/>
          <w:sz w:val="20"/>
          <w:szCs w:val="20"/>
        </w:rPr>
        <w:t xml:space="preserve">Being responsible for the supervision and support of the trainee teacher in the classroom and will be an important part in the evaluating and supporting framework for the trainee. </w:t>
      </w:r>
    </w:p>
    <w:p w14:paraId="211E8CCD" w14:textId="77777777" w:rsidR="00F54CDA" w:rsidRPr="001A28D5" w:rsidRDefault="00F54CDA" w:rsidP="00F54CDA">
      <w:pPr>
        <w:pStyle w:val="NormalWeb"/>
        <w:numPr>
          <w:ilvl w:val="0"/>
          <w:numId w:val="7"/>
        </w:numPr>
        <w:jc w:val="both"/>
        <w:rPr>
          <w:rFonts w:ascii="SymbolMT" w:hAnsi="SymbolMT"/>
          <w:sz w:val="20"/>
          <w:szCs w:val="20"/>
        </w:rPr>
      </w:pPr>
      <w:r w:rsidRPr="001A28D5">
        <w:rPr>
          <w:rFonts w:ascii="ArialMT" w:hAnsi="ArialMT"/>
          <w:sz w:val="20"/>
          <w:szCs w:val="20"/>
        </w:rPr>
        <w:t xml:space="preserve">Being ultimately responsible for learning and behaviour management within their classroom and must be always in the teaching areas with the trainee. </w:t>
      </w:r>
    </w:p>
    <w:p w14:paraId="2C0C5F2D" w14:textId="77777777" w:rsidR="00F54CDA" w:rsidRPr="001A28D5" w:rsidRDefault="00F54CDA" w:rsidP="00F54CDA">
      <w:pPr>
        <w:pStyle w:val="NormalWeb"/>
        <w:jc w:val="both"/>
        <w:rPr>
          <w:rFonts w:ascii="SymbolMT" w:hAnsi="SymbolMT"/>
          <w:sz w:val="20"/>
          <w:szCs w:val="20"/>
        </w:rPr>
      </w:pPr>
      <w:r w:rsidRPr="001A28D5">
        <w:rPr>
          <w:rFonts w:ascii="ArialMT" w:hAnsi="ArialMT"/>
          <w:sz w:val="20"/>
          <w:szCs w:val="20"/>
        </w:rPr>
        <w:t xml:space="preserve">Subject teachers/ sub-mentors must be teachers of strong classroom practice, unless otherwise agreed by ITT Coordinator. </w:t>
      </w:r>
    </w:p>
    <w:p w14:paraId="71AC1EDB" w14:textId="77777777" w:rsidR="00F54CDA" w:rsidRPr="006A2423" w:rsidRDefault="00F54CDA" w:rsidP="00F54CDA">
      <w:pPr>
        <w:pStyle w:val="NormalWeb"/>
        <w:jc w:val="both"/>
        <w:rPr>
          <w:rFonts w:ascii="Arial" w:hAnsi="Arial" w:cs="Arial"/>
          <w:b/>
          <w:bCs/>
          <w:sz w:val="28"/>
          <w:szCs w:val="28"/>
        </w:rPr>
      </w:pPr>
      <w:r w:rsidRPr="006A2423">
        <w:rPr>
          <w:rFonts w:ascii="Arial" w:hAnsi="Arial" w:cs="Arial"/>
          <w:b/>
          <w:bCs/>
          <w:sz w:val="28"/>
          <w:szCs w:val="28"/>
        </w:rPr>
        <w:t>Pastoral Tutors</w:t>
      </w:r>
    </w:p>
    <w:p w14:paraId="7328ABC5" w14:textId="77777777" w:rsidR="00F54CDA" w:rsidRPr="001A28D5" w:rsidRDefault="00F54CDA" w:rsidP="00F54CDA">
      <w:pPr>
        <w:pStyle w:val="NormalWeb"/>
        <w:numPr>
          <w:ilvl w:val="0"/>
          <w:numId w:val="8"/>
        </w:numPr>
        <w:jc w:val="both"/>
        <w:rPr>
          <w:rFonts w:ascii="SymbolMT" w:hAnsi="SymbolMT"/>
          <w:sz w:val="20"/>
          <w:szCs w:val="20"/>
        </w:rPr>
      </w:pPr>
      <w:r w:rsidRPr="001A28D5">
        <w:rPr>
          <w:rFonts w:ascii="ArialMT" w:hAnsi="ArialMT"/>
          <w:sz w:val="20"/>
          <w:szCs w:val="20"/>
        </w:rPr>
        <w:lastRenderedPageBreak/>
        <w:t>Will have a role in managing the pastoral experience of the trainees.</w:t>
      </w:r>
    </w:p>
    <w:p w14:paraId="7A529A47" w14:textId="77777777" w:rsidR="00F54CDA" w:rsidRPr="001A28D5" w:rsidRDefault="00F54CDA" w:rsidP="00F54CDA">
      <w:pPr>
        <w:pStyle w:val="NormalWeb"/>
        <w:numPr>
          <w:ilvl w:val="0"/>
          <w:numId w:val="8"/>
        </w:numPr>
        <w:jc w:val="both"/>
        <w:rPr>
          <w:rFonts w:ascii="SymbolMT" w:hAnsi="SymbolMT"/>
          <w:sz w:val="20"/>
          <w:szCs w:val="20"/>
        </w:rPr>
      </w:pPr>
      <w:r w:rsidRPr="001A28D5">
        <w:rPr>
          <w:rFonts w:ascii="ArialMT" w:hAnsi="ArialMT"/>
          <w:sz w:val="20"/>
          <w:szCs w:val="20"/>
        </w:rPr>
        <w:t xml:space="preserve">Pastoral tutors are ultimately responsible for learning and behaviour management within their classroom and must be always in the teaching areas with the trainee. </w:t>
      </w:r>
    </w:p>
    <w:p w14:paraId="24E5E7CC" w14:textId="3144D987" w:rsidR="00A64B4B" w:rsidRDefault="00A64B4B" w:rsidP="00F54CDA">
      <w:pPr>
        <w:pStyle w:val="NormalWeb"/>
        <w:jc w:val="both"/>
        <w:rPr>
          <w:rFonts w:ascii="Arial" w:hAnsi="Arial" w:cs="Arial"/>
          <w:b/>
          <w:bCs/>
          <w:sz w:val="28"/>
          <w:szCs w:val="28"/>
        </w:rPr>
      </w:pPr>
      <w:r>
        <w:rPr>
          <w:rFonts w:ascii="Arial" w:hAnsi="Arial" w:cs="Arial"/>
          <w:b/>
          <w:bCs/>
          <w:sz w:val="28"/>
          <w:szCs w:val="28"/>
        </w:rPr>
        <w:t>The Trainee Teacher</w:t>
      </w:r>
    </w:p>
    <w:p w14:paraId="4DF57D6B" w14:textId="29E081F2" w:rsidR="00F54CDA" w:rsidRPr="00A64B4B" w:rsidRDefault="00F54CDA" w:rsidP="00F54CDA">
      <w:pPr>
        <w:pStyle w:val="NormalWeb"/>
        <w:jc w:val="both"/>
        <w:rPr>
          <w:rFonts w:ascii="SymbolMT" w:hAnsi="SymbolMT"/>
          <w:i/>
          <w:iCs/>
        </w:rPr>
      </w:pPr>
      <w:r w:rsidRPr="00A64B4B">
        <w:rPr>
          <w:rFonts w:ascii="Arial" w:hAnsi="Arial" w:cs="Arial"/>
          <w:i/>
          <w:iCs/>
        </w:rPr>
        <w:t xml:space="preserve">Professional Conduct </w:t>
      </w:r>
    </w:p>
    <w:p w14:paraId="5DD953CD" w14:textId="77777777" w:rsidR="00F54CDA" w:rsidRPr="001A28D5" w:rsidRDefault="00F54CDA" w:rsidP="00F54CDA">
      <w:pPr>
        <w:pStyle w:val="NormalWeb"/>
        <w:jc w:val="both"/>
        <w:rPr>
          <w:rFonts w:ascii="SymbolMT" w:hAnsi="SymbolMT"/>
          <w:sz w:val="20"/>
          <w:szCs w:val="20"/>
        </w:rPr>
      </w:pPr>
      <w:r w:rsidRPr="001A28D5">
        <w:rPr>
          <w:rFonts w:ascii="ArialMT" w:hAnsi="ArialMT"/>
          <w:sz w:val="20"/>
          <w:szCs w:val="20"/>
        </w:rPr>
        <w:t xml:space="preserve">Trainees at JSTC will be treated as a school employee during their placement and full compliance with the Staff Code of Conduct is expected. </w:t>
      </w:r>
    </w:p>
    <w:p w14:paraId="7570C8D2" w14:textId="77777777" w:rsidR="00F54CDA" w:rsidRPr="00A64B4B" w:rsidRDefault="00F54CDA" w:rsidP="00F54CDA">
      <w:pPr>
        <w:pStyle w:val="NormalWeb"/>
        <w:jc w:val="both"/>
        <w:rPr>
          <w:rFonts w:ascii="SymbolMT" w:hAnsi="SymbolMT"/>
          <w:i/>
          <w:iCs/>
        </w:rPr>
      </w:pPr>
      <w:r w:rsidRPr="00A64B4B">
        <w:rPr>
          <w:rFonts w:ascii="Arial" w:hAnsi="Arial" w:cs="Arial"/>
          <w:i/>
          <w:iCs/>
        </w:rPr>
        <w:t xml:space="preserve">Curriculum </w:t>
      </w:r>
    </w:p>
    <w:p w14:paraId="02D508F8" w14:textId="77777777" w:rsidR="00F54CDA" w:rsidRPr="001A28D5" w:rsidRDefault="00F54CDA" w:rsidP="00F54CDA">
      <w:pPr>
        <w:pStyle w:val="NormalWeb"/>
        <w:jc w:val="both"/>
        <w:rPr>
          <w:rFonts w:ascii="SymbolMT" w:hAnsi="SymbolMT"/>
          <w:sz w:val="20"/>
          <w:szCs w:val="20"/>
        </w:rPr>
      </w:pPr>
      <w:r w:rsidRPr="001A28D5">
        <w:rPr>
          <w:rFonts w:ascii="ArialMT" w:hAnsi="ArialMT"/>
          <w:sz w:val="20"/>
          <w:szCs w:val="20"/>
        </w:rPr>
        <w:t xml:space="preserve">JSTC will provide trainee teachers with the opportunity to observe and train with experienced class teachers and undertake whole or part class teaching. It will enable trainees to develop an understanding of the curriculum and apply this in their subject. Trainees will have access to the school documentation e.g., School Handbook, policy documents and schemes of learning, assessment materials and data, and any other materials that a normal member of staff would have access to help them carry out the role as a teacher within the department they are in. Confidentiality issues must always be respected. </w:t>
      </w:r>
    </w:p>
    <w:p w14:paraId="41C5BC21" w14:textId="77777777" w:rsidR="00F54CDA" w:rsidRPr="00A64B4B" w:rsidRDefault="00F54CDA" w:rsidP="00F54CDA">
      <w:pPr>
        <w:pStyle w:val="NormalWeb"/>
        <w:jc w:val="both"/>
        <w:rPr>
          <w:i/>
          <w:iCs/>
        </w:rPr>
      </w:pPr>
      <w:r w:rsidRPr="00A64B4B">
        <w:rPr>
          <w:rFonts w:ascii="Arial" w:hAnsi="Arial" w:cs="Arial"/>
          <w:i/>
          <w:iCs/>
        </w:rPr>
        <w:t xml:space="preserve">Classroom Management </w:t>
      </w:r>
    </w:p>
    <w:p w14:paraId="59CF1402" w14:textId="77777777" w:rsidR="00F54CDA" w:rsidRPr="001A28D5" w:rsidRDefault="00F54CDA" w:rsidP="00F54CDA">
      <w:pPr>
        <w:pStyle w:val="NormalWeb"/>
        <w:jc w:val="both"/>
        <w:rPr>
          <w:sz w:val="20"/>
          <w:szCs w:val="20"/>
        </w:rPr>
      </w:pPr>
      <w:r w:rsidRPr="001A28D5">
        <w:rPr>
          <w:rFonts w:ascii="ArialMT" w:hAnsi="ArialMT"/>
          <w:sz w:val="20"/>
          <w:szCs w:val="20"/>
        </w:rPr>
        <w:t xml:space="preserve">Trainees will have the opportunity to experience, practise and develop a range of teaching/learning/management styles. They will use and review a range of resources and use the school behaviour and rewards policy in a supportive environment, under the direct guidance of the subject teacher who would normally be responsible for that lesson. </w:t>
      </w:r>
    </w:p>
    <w:p w14:paraId="783F6F48" w14:textId="77777777" w:rsidR="00F54CDA" w:rsidRPr="00A64B4B" w:rsidRDefault="00F54CDA" w:rsidP="00F54CDA">
      <w:pPr>
        <w:pStyle w:val="NormalWeb"/>
        <w:jc w:val="both"/>
        <w:rPr>
          <w:i/>
          <w:iCs/>
        </w:rPr>
      </w:pPr>
      <w:r w:rsidRPr="00A64B4B">
        <w:rPr>
          <w:rFonts w:ascii="Arial" w:hAnsi="Arial" w:cs="Arial"/>
          <w:i/>
          <w:iCs/>
        </w:rPr>
        <w:t xml:space="preserve">Assessment </w:t>
      </w:r>
    </w:p>
    <w:p w14:paraId="349D2633" w14:textId="77777777" w:rsidR="00F54CDA" w:rsidRPr="001A28D5" w:rsidRDefault="00F54CDA" w:rsidP="00F54CDA">
      <w:pPr>
        <w:pStyle w:val="NormalWeb"/>
        <w:jc w:val="both"/>
        <w:rPr>
          <w:rFonts w:ascii="ArialMT" w:hAnsi="ArialMT"/>
          <w:sz w:val="20"/>
          <w:szCs w:val="20"/>
        </w:rPr>
      </w:pPr>
      <w:r w:rsidRPr="001A28D5">
        <w:rPr>
          <w:rFonts w:ascii="ArialMT" w:hAnsi="ArialMT"/>
          <w:sz w:val="20"/>
          <w:szCs w:val="20"/>
        </w:rPr>
        <w:t xml:space="preserve">Within the Faculty, trainees will be expected to follow the school’s marking and feedback and assessment policy and participate fully in the recording and reporting of student progress. </w:t>
      </w:r>
    </w:p>
    <w:p w14:paraId="0BCF54E9" w14:textId="77777777" w:rsidR="00F54CDA" w:rsidRPr="00F257A3" w:rsidRDefault="00F54CDA" w:rsidP="00F54CDA">
      <w:pPr>
        <w:pStyle w:val="NormalWeb"/>
        <w:jc w:val="both"/>
        <w:rPr>
          <w:rFonts w:ascii="ArialMT" w:hAnsi="ArialMT"/>
          <w:i/>
          <w:iCs/>
        </w:rPr>
      </w:pPr>
      <w:r w:rsidRPr="00F257A3">
        <w:rPr>
          <w:rFonts w:ascii="ArialMT" w:hAnsi="ArialMT"/>
          <w:i/>
          <w:iCs/>
        </w:rPr>
        <w:t>Safeguarding/DBS</w:t>
      </w:r>
    </w:p>
    <w:p w14:paraId="2BF93514" w14:textId="77777777" w:rsidR="00F54CDA" w:rsidRDefault="00F54CDA" w:rsidP="00F54CDA">
      <w:pPr>
        <w:pStyle w:val="NormalWeb"/>
        <w:jc w:val="both"/>
        <w:rPr>
          <w:rFonts w:ascii="ArialMT" w:hAnsi="ArialMT"/>
          <w:sz w:val="20"/>
          <w:szCs w:val="20"/>
        </w:rPr>
      </w:pPr>
      <w:r w:rsidRPr="001A28D5">
        <w:rPr>
          <w:rFonts w:ascii="ArialMT" w:hAnsi="ArialMT"/>
          <w:sz w:val="20"/>
          <w:szCs w:val="20"/>
        </w:rPr>
        <w:t xml:space="preserve">All trainees will require a full DBS certificate from the ITTP made available before the placement begins. Trainees will have safeguarding training during the days prior to the placement beginning and will sign to acknowledge the training has been received. </w:t>
      </w:r>
    </w:p>
    <w:p w14:paraId="237A1D64" w14:textId="225A96A8" w:rsidR="00EA28FF" w:rsidRPr="009347C0" w:rsidRDefault="00EA28FF" w:rsidP="00F54CDA">
      <w:pPr>
        <w:pStyle w:val="NormalWeb"/>
        <w:jc w:val="both"/>
        <w:rPr>
          <w:rFonts w:ascii="ArialMT" w:hAnsi="ArialMT"/>
          <w:i/>
          <w:iCs/>
        </w:rPr>
      </w:pPr>
      <w:r w:rsidRPr="009347C0">
        <w:rPr>
          <w:rFonts w:ascii="ArialMT" w:hAnsi="ArialMT"/>
          <w:i/>
          <w:iCs/>
        </w:rPr>
        <w:t>Absence</w:t>
      </w:r>
    </w:p>
    <w:p w14:paraId="624CCBD8" w14:textId="31CD92B7" w:rsidR="00A543D8" w:rsidRPr="001A28D5" w:rsidRDefault="00403205" w:rsidP="00F54CDA">
      <w:pPr>
        <w:pStyle w:val="NormalWeb"/>
        <w:jc w:val="both"/>
        <w:rPr>
          <w:rFonts w:ascii="SymbolMT" w:hAnsi="SymbolMT"/>
          <w:sz w:val="20"/>
          <w:szCs w:val="20"/>
        </w:rPr>
      </w:pPr>
      <w:r w:rsidRPr="00572D41">
        <w:rPr>
          <w:rFonts w:ascii="ArialMT" w:hAnsi="ArialMT"/>
          <w:sz w:val="20"/>
          <w:szCs w:val="20"/>
          <w:highlight w:val="yellow"/>
        </w:rPr>
        <w:t>Trainees should n</w:t>
      </w:r>
      <w:r w:rsidR="00A543D8" w:rsidRPr="00572D41">
        <w:rPr>
          <w:rFonts w:ascii="ArialMT" w:hAnsi="ArialMT"/>
          <w:sz w:val="20"/>
          <w:szCs w:val="20"/>
          <w:highlight w:val="yellow"/>
        </w:rPr>
        <w:t>otify the school,</w:t>
      </w:r>
      <w:r w:rsidR="00C218DD" w:rsidRPr="00572D41">
        <w:rPr>
          <w:rFonts w:ascii="ArialMT" w:hAnsi="ArialMT"/>
          <w:sz w:val="20"/>
          <w:szCs w:val="20"/>
          <w:highlight w:val="yellow"/>
        </w:rPr>
        <w:t xml:space="preserve"> following the </w:t>
      </w:r>
      <w:r w:rsidR="009347C0" w:rsidRPr="00572D41">
        <w:rPr>
          <w:rFonts w:ascii="ArialMT" w:hAnsi="ArialMT"/>
          <w:sz w:val="20"/>
          <w:szCs w:val="20"/>
          <w:highlight w:val="yellow"/>
        </w:rPr>
        <w:t>school’s</w:t>
      </w:r>
      <w:r w:rsidR="00C218DD" w:rsidRPr="00572D41">
        <w:rPr>
          <w:rFonts w:ascii="ArialMT" w:hAnsi="ArialMT"/>
          <w:sz w:val="20"/>
          <w:szCs w:val="20"/>
          <w:highlight w:val="yellow"/>
        </w:rPr>
        <w:t xml:space="preserve"> absence procedure, but also their</w:t>
      </w:r>
      <w:r w:rsidR="00A543D8" w:rsidRPr="00572D41">
        <w:rPr>
          <w:rFonts w:ascii="ArialMT" w:hAnsi="ArialMT"/>
          <w:sz w:val="20"/>
          <w:szCs w:val="20"/>
          <w:highlight w:val="yellow"/>
        </w:rPr>
        <w:t xml:space="preserve"> </w:t>
      </w:r>
      <w:r w:rsidRPr="00572D41">
        <w:rPr>
          <w:rFonts w:ascii="ArialMT" w:hAnsi="ArialMT"/>
          <w:sz w:val="20"/>
          <w:szCs w:val="20"/>
          <w:highlight w:val="yellow"/>
        </w:rPr>
        <w:t>M</w:t>
      </w:r>
      <w:r w:rsidR="00A543D8" w:rsidRPr="00572D41">
        <w:rPr>
          <w:rFonts w:ascii="ArialMT" w:hAnsi="ArialMT"/>
          <w:sz w:val="20"/>
          <w:szCs w:val="20"/>
          <w:highlight w:val="yellow"/>
        </w:rPr>
        <w:t xml:space="preserve">entor, ITT </w:t>
      </w:r>
      <w:r w:rsidR="009347C0" w:rsidRPr="00572D41">
        <w:rPr>
          <w:rFonts w:ascii="ArialMT" w:hAnsi="ArialMT"/>
          <w:sz w:val="20"/>
          <w:szCs w:val="20"/>
          <w:highlight w:val="yellow"/>
        </w:rPr>
        <w:t>L</w:t>
      </w:r>
      <w:r w:rsidR="00A543D8" w:rsidRPr="00572D41">
        <w:rPr>
          <w:rFonts w:ascii="ArialMT" w:hAnsi="ArialMT"/>
          <w:sz w:val="20"/>
          <w:szCs w:val="20"/>
          <w:highlight w:val="yellow"/>
        </w:rPr>
        <w:t>ead</w:t>
      </w:r>
      <w:r w:rsidRPr="00572D41">
        <w:rPr>
          <w:rFonts w:ascii="ArialMT" w:hAnsi="ArialMT"/>
          <w:sz w:val="20"/>
          <w:szCs w:val="20"/>
          <w:highlight w:val="yellow"/>
        </w:rPr>
        <w:t xml:space="preserve">, </w:t>
      </w:r>
      <w:r w:rsidR="009347C0" w:rsidRPr="00572D41">
        <w:rPr>
          <w:rFonts w:ascii="ArialMT" w:hAnsi="ArialMT"/>
          <w:sz w:val="20"/>
          <w:szCs w:val="20"/>
          <w:highlight w:val="yellow"/>
        </w:rPr>
        <w:t>and</w:t>
      </w:r>
      <w:r w:rsidRPr="00572D41">
        <w:rPr>
          <w:rFonts w:ascii="ArialMT" w:hAnsi="ArialMT"/>
          <w:sz w:val="20"/>
          <w:szCs w:val="20"/>
          <w:highlight w:val="yellow"/>
        </w:rPr>
        <w:t xml:space="preserve"> relevant ITTP </w:t>
      </w:r>
      <w:r w:rsidR="00572D41" w:rsidRPr="00572D41">
        <w:rPr>
          <w:rFonts w:ascii="ArialMT" w:hAnsi="ArialMT"/>
          <w:sz w:val="20"/>
          <w:szCs w:val="20"/>
          <w:highlight w:val="yellow"/>
        </w:rPr>
        <w:t>contact.</w:t>
      </w:r>
    </w:p>
    <w:p w14:paraId="12761038" w14:textId="77777777" w:rsidR="00F54CDA" w:rsidRPr="00F257A3" w:rsidRDefault="00F54CDA" w:rsidP="00F54CDA">
      <w:pPr>
        <w:pStyle w:val="NormalWeb"/>
        <w:jc w:val="both"/>
        <w:rPr>
          <w:i/>
          <w:iCs/>
        </w:rPr>
      </w:pPr>
      <w:r w:rsidRPr="00F257A3">
        <w:rPr>
          <w:rFonts w:ascii="Arial" w:hAnsi="Arial" w:cs="Arial"/>
          <w:i/>
          <w:iCs/>
        </w:rPr>
        <w:t xml:space="preserve">Professional Development </w:t>
      </w:r>
    </w:p>
    <w:p w14:paraId="5658E08D" w14:textId="77777777" w:rsidR="00F54CDA" w:rsidRPr="001A28D5" w:rsidRDefault="00F54CDA" w:rsidP="00F54CDA">
      <w:pPr>
        <w:pStyle w:val="NormalWeb"/>
        <w:jc w:val="both"/>
        <w:rPr>
          <w:sz w:val="20"/>
          <w:szCs w:val="20"/>
        </w:rPr>
      </w:pPr>
      <w:r w:rsidRPr="001A28D5">
        <w:rPr>
          <w:rFonts w:ascii="ArialMT" w:hAnsi="ArialMT"/>
          <w:sz w:val="20"/>
          <w:szCs w:val="20"/>
        </w:rPr>
        <w:t xml:space="preserve">The school will provide trainee teachers with the opportunity to undertake school-based research and become involved in the pastoral system. Training will be provided by the primarily by ITTP, but also staff meetings and staff CPL events, which must be attended. Trainees will be expected to attend parents evening and communicate as appropriate with parent/carers. It is expected that trainees will take part in wider aspects of school life, e.g., extra- curricular activities. </w:t>
      </w:r>
    </w:p>
    <w:p w14:paraId="2AAB6182" w14:textId="77777777" w:rsidR="00F54CDA" w:rsidRDefault="00F54CDA" w:rsidP="00F54CDA">
      <w:pPr>
        <w:pStyle w:val="NormalWeb"/>
        <w:jc w:val="both"/>
      </w:pPr>
      <w:r>
        <w:rPr>
          <w:rFonts w:ascii="Arial" w:hAnsi="Arial" w:cs="Arial"/>
          <w:b/>
          <w:bCs/>
          <w:sz w:val="26"/>
          <w:szCs w:val="26"/>
        </w:rPr>
        <w:t xml:space="preserve">Monitoring and Evaluation </w:t>
      </w:r>
    </w:p>
    <w:p w14:paraId="0BC87B5E" w14:textId="7BC426F3" w:rsidR="00F54CDA" w:rsidRPr="001A28D5" w:rsidRDefault="00F54CDA" w:rsidP="00F54CDA">
      <w:pPr>
        <w:pStyle w:val="NormalWeb"/>
        <w:jc w:val="both"/>
        <w:rPr>
          <w:sz w:val="20"/>
          <w:szCs w:val="20"/>
        </w:rPr>
      </w:pPr>
      <w:r w:rsidRPr="001A28D5">
        <w:rPr>
          <w:rFonts w:ascii="ArialMT" w:hAnsi="ArialMT"/>
          <w:sz w:val="20"/>
          <w:szCs w:val="20"/>
        </w:rPr>
        <w:lastRenderedPageBreak/>
        <w:t xml:space="preserve">Reports will be written by </w:t>
      </w:r>
      <w:r w:rsidR="00572D41">
        <w:rPr>
          <w:rFonts w:ascii="ArialMT" w:hAnsi="ArialMT"/>
          <w:sz w:val="20"/>
          <w:szCs w:val="20"/>
        </w:rPr>
        <w:t>mentors</w:t>
      </w:r>
      <w:r w:rsidRPr="001A28D5">
        <w:rPr>
          <w:rFonts w:ascii="ArialMT" w:hAnsi="ArialMT"/>
          <w:sz w:val="20"/>
          <w:szCs w:val="20"/>
        </w:rPr>
        <w:t xml:space="preserve"> and ITT Lead as appropriate in line with ITTP guidance, who will take into consideration the following evidence:</w:t>
      </w:r>
    </w:p>
    <w:p w14:paraId="25316F09" w14:textId="77777777" w:rsidR="00F54CDA" w:rsidRPr="001A28D5" w:rsidRDefault="00F54CDA" w:rsidP="00F54CDA">
      <w:pPr>
        <w:pStyle w:val="NormalWeb"/>
        <w:numPr>
          <w:ilvl w:val="0"/>
          <w:numId w:val="4"/>
        </w:numPr>
        <w:jc w:val="both"/>
        <w:rPr>
          <w:rFonts w:ascii="SymbolMT" w:hAnsi="SymbolMT"/>
          <w:sz w:val="20"/>
          <w:szCs w:val="20"/>
        </w:rPr>
      </w:pPr>
      <w:r w:rsidRPr="001A28D5">
        <w:rPr>
          <w:rFonts w:ascii="ArialMT" w:hAnsi="ArialMT"/>
          <w:sz w:val="20"/>
          <w:szCs w:val="20"/>
        </w:rPr>
        <w:t xml:space="preserve">Observation of the trainee within the classroom, </w:t>
      </w:r>
    </w:p>
    <w:p w14:paraId="747D7459" w14:textId="77777777" w:rsidR="00F54CDA" w:rsidRPr="001A28D5" w:rsidRDefault="00F54CDA" w:rsidP="00F54CDA">
      <w:pPr>
        <w:pStyle w:val="NormalWeb"/>
        <w:numPr>
          <w:ilvl w:val="0"/>
          <w:numId w:val="4"/>
        </w:numPr>
        <w:jc w:val="both"/>
        <w:rPr>
          <w:rFonts w:ascii="SymbolMT" w:hAnsi="SymbolMT"/>
          <w:sz w:val="20"/>
          <w:szCs w:val="20"/>
        </w:rPr>
      </w:pPr>
      <w:r w:rsidRPr="001A28D5">
        <w:rPr>
          <w:rFonts w:ascii="ArialMT" w:hAnsi="ArialMT"/>
          <w:sz w:val="20"/>
          <w:szCs w:val="20"/>
        </w:rPr>
        <w:t xml:space="preserve">Pre and post lesson discussions </w:t>
      </w:r>
    </w:p>
    <w:p w14:paraId="0BE5707F" w14:textId="77777777" w:rsidR="00F54CDA" w:rsidRPr="001A28D5" w:rsidRDefault="00F54CDA" w:rsidP="00F54CDA">
      <w:pPr>
        <w:pStyle w:val="NormalWeb"/>
        <w:numPr>
          <w:ilvl w:val="0"/>
          <w:numId w:val="4"/>
        </w:numPr>
        <w:jc w:val="both"/>
        <w:rPr>
          <w:rFonts w:ascii="SymbolMT" w:hAnsi="SymbolMT"/>
          <w:sz w:val="20"/>
          <w:szCs w:val="20"/>
        </w:rPr>
      </w:pPr>
      <w:r w:rsidRPr="001A28D5">
        <w:rPr>
          <w:rFonts w:ascii="ArialMT" w:hAnsi="ArialMT"/>
          <w:sz w:val="20"/>
          <w:szCs w:val="20"/>
        </w:rPr>
        <w:t xml:space="preserve">Formal lesson observations </w:t>
      </w:r>
    </w:p>
    <w:p w14:paraId="7C197CD8" w14:textId="77777777" w:rsidR="00F54CDA" w:rsidRPr="001A28D5" w:rsidRDefault="00F54CDA" w:rsidP="00F54CDA">
      <w:pPr>
        <w:pStyle w:val="NormalWeb"/>
        <w:numPr>
          <w:ilvl w:val="0"/>
          <w:numId w:val="4"/>
        </w:numPr>
        <w:jc w:val="both"/>
        <w:rPr>
          <w:rFonts w:ascii="SymbolMT" w:hAnsi="SymbolMT"/>
          <w:sz w:val="20"/>
          <w:szCs w:val="20"/>
        </w:rPr>
      </w:pPr>
      <w:r w:rsidRPr="001A28D5">
        <w:rPr>
          <w:rFonts w:ascii="ArialMT" w:hAnsi="ArialMT"/>
          <w:sz w:val="20"/>
          <w:szCs w:val="20"/>
        </w:rPr>
        <w:t xml:space="preserve">Weekly meetings to include progress towards set targets, lesson planning, lesson evaluation. </w:t>
      </w:r>
    </w:p>
    <w:p w14:paraId="78D759F5" w14:textId="77777777" w:rsidR="00F54CDA" w:rsidRPr="001A28D5" w:rsidRDefault="00F54CDA" w:rsidP="00F54CDA">
      <w:pPr>
        <w:pStyle w:val="NormalWeb"/>
        <w:numPr>
          <w:ilvl w:val="0"/>
          <w:numId w:val="4"/>
        </w:numPr>
        <w:jc w:val="both"/>
        <w:rPr>
          <w:rFonts w:ascii="SymbolMT" w:hAnsi="SymbolMT"/>
          <w:sz w:val="20"/>
          <w:szCs w:val="20"/>
        </w:rPr>
      </w:pPr>
      <w:r w:rsidRPr="001A28D5">
        <w:rPr>
          <w:rFonts w:ascii="ArialMT" w:hAnsi="ArialMT"/>
          <w:sz w:val="20"/>
          <w:szCs w:val="20"/>
        </w:rPr>
        <w:t xml:space="preserve">Monitoring of trainee files. </w:t>
      </w:r>
    </w:p>
    <w:p w14:paraId="78A316FE" w14:textId="77777777" w:rsidR="00F54CDA" w:rsidRPr="001A28D5" w:rsidRDefault="00F54CDA" w:rsidP="00F54CDA">
      <w:pPr>
        <w:pStyle w:val="NormalWeb"/>
        <w:numPr>
          <w:ilvl w:val="0"/>
          <w:numId w:val="4"/>
        </w:numPr>
        <w:jc w:val="both"/>
        <w:rPr>
          <w:rFonts w:ascii="SymbolMT" w:hAnsi="SymbolMT"/>
          <w:sz w:val="20"/>
          <w:szCs w:val="20"/>
        </w:rPr>
      </w:pPr>
      <w:r w:rsidRPr="001A28D5">
        <w:rPr>
          <w:rFonts w:ascii="ArialMT" w:hAnsi="ArialMT"/>
          <w:sz w:val="20"/>
          <w:szCs w:val="20"/>
        </w:rPr>
        <w:t xml:space="preserve">Informal daily discussions. </w:t>
      </w:r>
    </w:p>
    <w:p w14:paraId="23B60C61" w14:textId="648DBF3F" w:rsidR="00F54CDA" w:rsidRPr="001A28D5" w:rsidRDefault="00F54CDA" w:rsidP="00F54CDA">
      <w:pPr>
        <w:pStyle w:val="NormalWeb"/>
        <w:jc w:val="both"/>
        <w:rPr>
          <w:rFonts w:ascii="SymbolMT" w:hAnsi="SymbolMT"/>
          <w:sz w:val="20"/>
          <w:szCs w:val="20"/>
        </w:rPr>
      </w:pPr>
      <w:r w:rsidRPr="001A28D5">
        <w:rPr>
          <w:rFonts w:ascii="ArialMT" w:hAnsi="ArialMT"/>
          <w:sz w:val="20"/>
          <w:szCs w:val="20"/>
        </w:rPr>
        <w:t xml:space="preserve">During the placement, monitoring will be measured against </w:t>
      </w:r>
      <w:r w:rsidRPr="00FA5B30">
        <w:rPr>
          <w:rFonts w:ascii="ArialMT" w:hAnsi="ArialMT"/>
          <w:sz w:val="20"/>
          <w:szCs w:val="20"/>
          <w:highlight w:val="yellow"/>
        </w:rPr>
        <w:t>ITT</w:t>
      </w:r>
      <w:r w:rsidR="00FA5B30" w:rsidRPr="00FA5B30">
        <w:rPr>
          <w:rFonts w:ascii="ArialMT" w:hAnsi="ArialMT"/>
          <w:sz w:val="20"/>
          <w:szCs w:val="20"/>
          <w:highlight w:val="yellow"/>
        </w:rPr>
        <w:t>ECF</w:t>
      </w:r>
      <w:r w:rsidRPr="001A28D5">
        <w:rPr>
          <w:rFonts w:ascii="ArialMT" w:hAnsi="ArialMT"/>
          <w:sz w:val="20"/>
          <w:szCs w:val="20"/>
        </w:rPr>
        <w:t xml:space="preserve"> and in the final assessment the Teacher Standard’s in line with the requirements of the ITTP. </w:t>
      </w:r>
    </w:p>
    <w:p w14:paraId="1A05B3B1" w14:textId="77777777" w:rsidR="00F54CDA" w:rsidRPr="00720C6C" w:rsidRDefault="00F54CDA" w:rsidP="00F54CDA">
      <w:pPr>
        <w:pStyle w:val="NormalWeb"/>
        <w:jc w:val="both"/>
        <w:rPr>
          <w:rFonts w:ascii="Arial" w:hAnsi="Arial" w:cs="Arial"/>
          <w:b/>
          <w:bCs/>
          <w:sz w:val="26"/>
          <w:szCs w:val="26"/>
        </w:rPr>
      </w:pPr>
      <w:r>
        <w:rPr>
          <w:rFonts w:ascii="Arial" w:hAnsi="Arial" w:cs="Arial"/>
          <w:b/>
          <w:bCs/>
          <w:sz w:val="26"/>
          <w:szCs w:val="26"/>
        </w:rPr>
        <w:t xml:space="preserve">Supplementary Documents to be read: </w:t>
      </w:r>
    </w:p>
    <w:p w14:paraId="7C867831" w14:textId="257CA6E6" w:rsidR="00F54CDA" w:rsidRPr="001A28D5" w:rsidRDefault="00F54CDA" w:rsidP="00F54CDA">
      <w:pPr>
        <w:pStyle w:val="NormalWeb"/>
        <w:numPr>
          <w:ilvl w:val="0"/>
          <w:numId w:val="5"/>
        </w:numPr>
        <w:jc w:val="both"/>
        <w:rPr>
          <w:rFonts w:ascii="SymbolMT" w:hAnsi="SymbolMT"/>
          <w:sz w:val="20"/>
          <w:szCs w:val="20"/>
        </w:rPr>
      </w:pPr>
      <w:r w:rsidRPr="001A28D5">
        <w:rPr>
          <w:rFonts w:ascii="ArialMT" w:hAnsi="ArialMT"/>
          <w:sz w:val="20"/>
          <w:szCs w:val="20"/>
        </w:rPr>
        <w:t>Bishops Grosset</w:t>
      </w:r>
      <w:r>
        <w:rPr>
          <w:rFonts w:ascii="ArialMT" w:hAnsi="ArialMT"/>
          <w:sz w:val="20"/>
          <w:szCs w:val="20"/>
        </w:rPr>
        <w:t>es</w:t>
      </w:r>
      <w:r w:rsidRPr="001A28D5">
        <w:rPr>
          <w:rFonts w:ascii="ArialMT" w:hAnsi="ArialMT"/>
          <w:sz w:val="20"/>
          <w:szCs w:val="20"/>
        </w:rPr>
        <w:t xml:space="preserve">te ITT Handbook. </w:t>
      </w:r>
    </w:p>
    <w:p w14:paraId="4DBDF82B" w14:textId="77777777" w:rsidR="00F54CDA" w:rsidRPr="001A28D5" w:rsidRDefault="00F54CDA" w:rsidP="00F54CDA">
      <w:pPr>
        <w:pStyle w:val="NormalWeb"/>
        <w:numPr>
          <w:ilvl w:val="0"/>
          <w:numId w:val="5"/>
        </w:numPr>
        <w:jc w:val="both"/>
        <w:rPr>
          <w:rFonts w:ascii="SymbolMT" w:hAnsi="SymbolMT"/>
          <w:sz w:val="20"/>
          <w:szCs w:val="20"/>
        </w:rPr>
      </w:pPr>
      <w:r w:rsidRPr="001A28D5">
        <w:rPr>
          <w:rFonts w:ascii="ArialMT" w:hAnsi="ArialMT"/>
          <w:sz w:val="20"/>
          <w:szCs w:val="20"/>
        </w:rPr>
        <w:t xml:space="preserve">Lincolnshire SCITT Handbook </w:t>
      </w:r>
    </w:p>
    <w:p w14:paraId="0BE679F1" w14:textId="1F4B7D0E" w:rsidR="00F54CDA" w:rsidRPr="00547A9F" w:rsidRDefault="00F4328A" w:rsidP="00F54CDA">
      <w:pPr>
        <w:pStyle w:val="NormalWeb"/>
        <w:numPr>
          <w:ilvl w:val="0"/>
          <w:numId w:val="5"/>
        </w:numPr>
        <w:jc w:val="both"/>
        <w:rPr>
          <w:rStyle w:val="Hyperlink"/>
          <w:rFonts w:ascii="SymbolMT" w:hAnsi="SymbolMT"/>
          <w:sz w:val="20"/>
          <w:szCs w:val="20"/>
          <w:highlight w:val="yellow"/>
        </w:rPr>
      </w:pPr>
      <w:r w:rsidRPr="00547A9F">
        <w:rPr>
          <w:rFonts w:ascii="ArialMT" w:hAnsi="ArialMT"/>
          <w:sz w:val="20"/>
          <w:szCs w:val="20"/>
          <w:highlight w:val="yellow"/>
          <w:shd w:val="clear" w:color="auto" w:fill="FFFFFF"/>
        </w:rPr>
        <w:fldChar w:fldCharType="begin"/>
      </w:r>
      <w:r w:rsidRPr="00547A9F">
        <w:rPr>
          <w:rFonts w:ascii="ArialMT" w:hAnsi="ArialMT"/>
          <w:sz w:val="20"/>
          <w:szCs w:val="20"/>
          <w:highlight w:val="yellow"/>
          <w:shd w:val="clear" w:color="auto" w:fill="FFFFFF"/>
        </w:rPr>
        <w:instrText>HYPERLINK "https://assets.publishing.service.gov.uk/media/661d24ac08c3be25cfbd3e61/Initial_Teacher_Training_and_Early_Career_Framework.pdf"</w:instrText>
      </w:r>
      <w:r w:rsidRPr="00547A9F">
        <w:rPr>
          <w:rFonts w:ascii="ArialMT" w:hAnsi="ArialMT"/>
          <w:sz w:val="20"/>
          <w:szCs w:val="20"/>
          <w:highlight w:val="yellow"/>
          <w:shd w:val="clear" w:color="auto" w:fill="FFFFFF"/>
        </w:rPr>
      </w:r>
      <w:r w:rsidRPr="00547A9F">
        <w:rPr>
          <w:rFonts w:ascii="ArialMT" w:hAnsi="ArialMT"/>
          <w:sz w:val="20"/>
          <w:szCs w:val="20"/>
          <w:highlight w:val="yellow"/>
          <w:shd w:val="clear" w:color="auto" w:fill="FFFFFF"/>
        </w:rPr>
        <w:fldChar w:fldCharType="separate"/>
      </w:r>
      <w:r w:rsidRPr="00547A9F">
        <w:rPr>
          <w:rStyle w:val="Hyperlink"/>
          <w:rFonts w:ascii="ArialMT" w:hAnsi="ArialMT"/>
          <w:sz w:val="20"/>
          <w:szCs w:val="20"/>
          <w:highlight w:val="yellow"/>
          <w:shd w:val="clear" w:color="auto" w:fill="FFFFFF"/>
        </w:rPr>
        <w:t>(</w:t>
      </w:r>
      <w:r w:rsidR="00E03756" w:rsidRPr="00547A9F">
        <w:rPr>
          <w:rStyle w:val="Hyperlink"/>
          <w:rFonts w:ascii="ArialMT" w:hAnsi="ArialMT"/>
          <w:sz w:val="20"/>
          <w:szCs w:val="20"/>
          <w:highlight w:val="yellow"/>
          <w:shd w:val="clear" w:color="auto" w:fill="FFFFFF"/>
        </w:rPr>
        <w:t>Initial</w:t>
      </w:r>
      <w:r w:rsidRPr="00547A9F">
        <w:rPr>
          <w:rStyle w:val="Hyperlink"/>
          <w:rFonts w:ascii="ArialMT" w:hAnsi="ArialMT"/>
          <w:sz w:val="20"/>
          <w:szCs w:val="20"/>
          <w:highlight w:val="yellow"/>
          <w:shd w:val="clear" w:color="auto" w:fill="FFFFFF"/>
        </w:rPr>
        <w:t xml:space="preserve"> Trainee Teacher and Early Career </w:t>
      </w:r>
      <w:r w:rsidR="00E03756" w:rsidRPr="00547A9F">
        <w:rPr>
          <w:rStyle w:val="Hyperlink"/>
          <w:rFonts w:ascii="ArialMT" w:hAnsi="ArialMT"/>
          <w:sz w:val="20"/>
          <w:szCs w:val="20"/>
          <w:highlight w:val="yellow"/>
          <w:shd w:val="clear" w:color="auto" w:fill="FFFFFF"/>
        </w:rPr>
        <w:t>F</w:t>
      </w:r>
      <w:r w:rsidR="00F54CDA" w:rsidRPr="00547A9F">
        <w:rPr>
          <w:rStyle w:val="Hyperlink"/>
          <w:rFonts w:ascii="ArialMT" w:hAnsi="ArialMT"/>
          <w:sz w:val="20"/>
          <w:szCs w:val="20"/>
          <w:highlight w:val="yellow"/>
          <w:shd w:val="clear" w:color="auto" w:fill="FFFFFF"/>
        </w:rPr>
        <w:t>ramework</w:t>
      </w:r>
      <w:r w:rsidR="00E03756" w:rsidRPr="00547A9F">
        <w:rPr>
          <w:rStyle w:val="Hyperlink"/>
          <w:rFonts w:ascii="ArialMT" w:hAnsi="ArialMT"/>
          <w:sz w:val="20"/>
          <w:szCs w:val="20"/>
          <w:highlight w:val="yellow"/>
          <w:shd w:val="clear" w:color="auto" w:fill="FFFFFF"/>
        </w:rPr>
        <w:t xml:space="preserve"> (ITTECF)</w:t>
      </w:r>
      <w:r w:rsidR="00F54CDA" w:rsidRPr="00547A9F">
        <w:rPr>
          <w:rStyle w:val="Hyperlink"/>
          <w:rFonts w:ascii="ArialMT" w:hAnsi="ArialMT"/>
          <w:sz w:val="20"/>
          <w:szCs w:val="20"/>
          <w:highlight w:val="yellow"/>
          <w:shd w:val="clear" w:color="auto" w:fill="FFFFFF"/>
        </w:rPr>
        <w:t xml:space="preserve"> </w:t>
      </w:r>
    </w:p>
    <w:p w14:paraId="23E0D0BE" w14:textId="4653260B" w:rsidR="00F54CDA" w:rsidRPr="00547A9F" w:rsidRDefault="00F4328A" w:rsidP="00F54CDA">
      <w:pPr>
        <w:pStyle w:val="NormalWeb"/>
        <w:numPr>
          <w:ilvl w:val="0"/>
          <w:numId w:val="5"/>
        </w:numPr>
        <w:jc w:val="both"/>
        <w:rPr>
          <w:rFonts w:ascii="SymbolMT" w:hAnsi="SymbolMT"/>
          <w:sz w:val="20"/>
          <w:szCs w:val="20"/>
          <w:highlight w:val="yellow"/>
        </w:rPr>
      </w:pPr>
      <w:r w:rsidRPr="00547A9F">
        <w:rPr>
          <w:rFonts w:ascii="ArialMT" w:hAnsi="ArialMT"/>
          <w:sz w:val="20"/>
          <w:szCs w:val="20"/>
          <w:highlight w:val="yellow"/>
          <w:shd w:val="clear" w:color="auto" w:fill="FFFFFF"/>
        </w:rPr>
        <w:fldChar w:fldCharType="end"/>
      </w:r>
      <w:hyperlink r:id="rId11" w:history="1">
        <w:r w:rsidR="00547A9F" w:rsidRPr="00547A9F">
          <w:rPr>
            <w:rStyle w:val="Hyperlink"/>
            <w:rFonts w:ascii="ArialMT" w:hAnsi="ArialMT"/>
            <w:sz w:val="20"/>
            <w:szCs w:val="20"/>
            <w:highlight w:val="yellow"/>
            <w:shd w:val="clear" w:color="auto" w:fill="FFFFFF"/>
          </w:rPr>
          <w:t>ITT criteria and supporting advice</w:t>
        </w:r>
      </w:hyperlink>
      <w:r w:rsidR="00547A9F" w:rsidRPr="00547A9F">
        <w:rPr>
          <w:rFonts w:ascii="SymbolMT" w:hAnsi="SymbolMT"/>
          <w:sz w:val="20"/>
          <w:szCs w:val="20"/>
          <w:highlight w:val="yellow"/>
        </w:rPr>
        <w:t xml:space="preserve"> </w:t>
      </w:r>
    </w:p>
    <w:p w14:paraId="02B4D9BA" w14:textId="77777777" w:rsidR="00F54CDA" w:rsidRPr="001A28D5" w:rsidRDefault="00000000" w:rsidP="00F54CDA">
      <w:pPr>
        <w:pStyle w:val="NormalWeb"/>
        <w:numPr>
          <w:ilvl w:val="0"/>
          <w:numId w:val="5"/>
        </w:numPr>
        <w:jc w:val="both"/>
        <w:rPr>
          <w:rStyle w:val="Hyperlink"/>
          <w:rFonts w:ascii="SymbolMT" w:hAnsi="SymbolMT"/>
          <w:sz w:val="20"/>
          <w:szCs w:val="20"/>
        </w:rPr>
      </w:pPr>
      <w:hyperlink r:id="rId12" w:history="1">
        <w:r w:rsidR="00F54CDA" w:rsidRPr="001A28D5">
          <w:rPr>
            <w:rStyle w:val="Hyperlink"/>
            <w:rFonts w:ascii="ArialMT" w:hAnsi="ArialMT"/>
            <w:sz w:val="20"/>
            <w:szCs w:val="20"/>
            <w:shd w:val="clear" w:color="auto" w:fill="FFFFFF"/>
          </w:rPr>
          <w:t>National Standards for School Based ITT Mentors</w:t>
        </w:r>
      </w:hyperlink>
    </w:p>
    <w:p w14:paraId="63423FF8" w14:textId="562A3ADE" w:rsidR="00F54CDA" w:rsidRPr="00F54CDA" w:rsidRDefault="00F54CDA" w:rsidP="00F54CDA">
      <w:pPr>
        <w:pStyle w:val="NormalWeb"/>
        <w:numPr>
          <w:ilvl w:val="0"/>
          <w:numId w:val="5"/>
        </w:numPr>
        <w:jc w:val="both"/>
        <w:rPr>
          <w:rFonts w:ascii="SymbolMT" w:hAnsi="SymbolMT"/>
          <w:sz w:val="20"/>
          <w:szCs w:val="20"/>
        </w:rPr>
      </w:pPr>
      <w:hyperlink r:id="rId13" w:history="1">
        <w:r w:rsidRPr="001A28D5">
          <w:rPr>
            <w:rStyle w:val="Hyperlink"/>
            <w:rFonts w:ascii="SymbolMT" w:hAnsi="SymbolMT"/>
            <w:sz w:val="20"/>
            <w:szCs w:val="20"/>
          </w:rPr>
          <w:t>Teacher Standards: DFE</w:t>
        </w:r>
      </w:hyperlink>
      <w:r w:rsidRPr="001A28D5">
        <w:rPr>
          <w:rFonts w:ascii="SymbolMT" w:hAnsi="SymbolMT"/>
          <w:sz w:val="20"/>
          <w:szCs w:val="20"/>
        </w:rPr>
        <w:t xml:space="preserve"> </w:t>
      </w:r>
    </w:p>
    <w:p w14:paraId="44A42A58" w14:textId="77777777" w:rsidR="00F54CDA" w:rsidRDefault="00F54CDA" w:rsidP="00A81E0E">
      <w:pPr>
        <w:autoSpaceDE w:val="0"/>
        <w:autoSpaceDN w:val="0"/>
        <w:adjustRightInd w:val="0"/>
        <w:spacing w:after="0" w:line="240" w:lineRule="auto"/>
        <w:ind w:left="360"/>
        <w:rPr>
          <w:rFonts w:ascii="Tahoma,Bold" w:hAnsi="Tahoma,Bold" w:cs="Tahoma,Bold"/>
          <w:b/>
          <w:bCs/>
          <w:sz w:val="24"/>
          <w:szCs w:val="24"/>
        </w:rPr>
      </w:pPr>
    </w:p>
    <w:p w14:paraId="4098C1F5" w14:textId="77777777" w:rsidR="00F54CDA" w:rsidRDefault="00F54CDA" w:rsidP="00A81E0E">
      <w:pPr>
        <w:autoSpaceDE w:val="0"/>
        <w:autoSpaceDN w:val="0"/>
        <w:adjustRightInd w:val="0"/>
        <w:spacing w:after="0" w:line="240" w:lineRule="auto"/>
        <w:ind w:left="360"/>
        <w:rPr>
          <w:rFonts w:ascii="Tahoma,Bold" w:hAnsi="Tahoma,Bold" w:cs="Tahoma,Bold"/>
          <w:b/>
          <w:bCs/>
          <w:sz w:val="24"/>
          <w:szCs w:val="24"/>
        </w:rPr>
      </w:pPr>
    </w:p>
    <w:p w14:paraId="51CAADDE" w14:textId="77777777" w:rsidR="00F54CDA" w:rsidRDefault="00F54CDA" w:rsidP="00A81E0E">
      <w:pPr>
        <w:autoSpaceDE w:val="0"/>
        <w:autoSpaceDN w:val="0"/>
        <w:adjustRightInd w:val="0"/>
        <w:spacing w:after="0" w:line="240" w:lineRule="auto"/>
        <w:ind w:left="360"/>
        <w:rPr>
          <w:rFonts w:ascii="Tahoma,Bold" w:hAnsi="Tahoma,Bold" w:cs="Tahoma,Bold"/>
          <w:b/>
          <w:bCs/>
          <w:sz w:val="24"/>
          <w:szCs w:val="24"/>
        </w:rPr>
      </w:pPr>
    </w:p>
    <w:p w14:paraId="0862B70F" w14:textId="14C1EA6F" w:rsidR="00A81E0E" w:rsidRPr="00A434C7" w:rsidRDefault="00A81E0E" w:rsidP="00A81E0E">
      <w:pPr>
        <w:autoSpaceDE w:val="0"/>
        <w:autoSpaceDN w:val="0"/>
        <w:adjustRightInd w:val="0"/>
        <w:spacing w:after="0" w:line="240" w:lineRule="auto"/>
        <w:ind w:left="360"/>
        <w:rPr>
          <w:rFonts w:ascii="Tahoma,Bold" w:hAnsi="Tahoma,Bold" w:cs="Tahoma,Bold"/>
          <w:b/>
          <w:bCs/>
          <w:sz w:val="24"/>
          <w:szCs w:val="24"/>
        </w:rPr>
      </w:pPr>
      <w:r w:rsidRPr="00A434C7">
        <w:rPr>
          <w:rFonts w:ascii="Tahoma,Bold" w:hAnsi="Tahoma,Bold" w:cs="Tahoma,Bold"/>
          <w:b/>
          <w:bCs/>
          <w:sz w:val="24"/>
          <w:szCs w:val="24"/>
        </w:rPr>
        <w:t>POLICY DOCUMENTS</w:t>
      </w:r>
    </w:p>
    <w:p w14:paraId="4E1574E5" w14:textId="77777777" w:rsidR="00A81E0E" w:rsidRPr="00A434C7" w:rsidRDefault="00A81E0E" w:rsidP="00A81E0E">
      <w:pPr>
        <w:autoSpaceDE w:val="0"/>
        <w:autoSpaceDN w:val="0"/>
        <w:adjustRightInd w:val="0"/>
        <w:spacing w:after="0" w:line="240" w:lineRule="auto"/>
        <w:ind w:left="360"/>
        <w:rPr>
          <w:rFonts w:ascii="Tahoma,Bold" w:hAnsi="Tahoma,Bold" w:cs="Tahoma,Bold"/>
          <w:b/>
          <w:bCs/>
          <w:sz w:val="24"/>
          <w:szCs w:val="24"/>
        </w:rPr>
      </w:pPr>
    </w:p>
    <w:p w14:paraId="283242BE" w14:textId="77777777" w:rsidR="00A81E0E" w:rsidRPr="00A434C7" w:rsidRDefault="00A81E0E" w:rsidP="00A81E0E">
      <w:pPr>
        <w:autoSpaceDE w:val="0"/>
        <w:autoSpaceDN w:val="0"/>
        <w:adjustRightInd w:val="0"/>
        <w:spacing w:after="0" w:line="240" w:lineRule="auto"/>
        <w:ind w:left="360"/>
        <w:rPr>
          <w:rFonts w:ascii="Tahoma" w:hAnsi="Tahoma" w:cs="Tahoma"/>
          <w:sz w:val="24"/>
          <w:szCs w:val="24"/>
        </w:rPr>
      </w:pPr>
      <w:r w:rsidRPr="00A434C7">
        <w:rPr>
          <w:rFonts w:ascii="Tahoma" w:hAnsi="Tahoma" w:cs="Tahoma"/>
          <w:sz w:val="24"/>
          <w:szCs w:val="24"/>
        </w:rPr>
        <w:t>The following policy document was presented to the Governing Body of John</w:t>
      </w:r>
    </w:p>
    <w:p w14:paraId="2B374CCA" w14:textId="77777777" w:rsidR="00A81E0E" w:rsidRPr="00A434C7" w:rsidRDefault="00A81E0E" w:rsidP="00A81E0E">
      <w:pPr>
        <w:autoSpaceDE w:val="0"/>
        <w:autoSpaceDN w:val="0"/>
        <w:adjustRightInd w:val="0"/>
        <w:spacing w:after="0" w:line="240" w:lineRule="auto"/>
        <w:ind w:left="360"/>
        <w:rPr>
          <w:rFonts w:ascii="Tahoma" w:hAnsi="Tahoma" w:cs="Tahoma"/>
          <w:sz w:val="24"/>
          <w:szCs w:val="24"/>
        </w:rPr>
      </w:pPr>
      <w:r w:rsidRPr="00A434C7">
        <w:rPr>
          <w:rFonts w:ascii="Tahoma" w:hAnsi="Tahoma" w:cs="Tahoma"/>
          <w:sz w:val="24"/>
          <w:szCs w:val="24"/>
        </w:rPr>
        <w:t xml:space="preserve">Spendluffe Technology College and approved and adopted by them on the </w:t>
      </w:r>
      <w:proofErr w:type="gramStart"/>
      <w:r w:rsidRPr="00A434C7">
        <w:rPr>
          <w:rFonts w:ascii="Tahoma" w:hAnsi="Tahoma" w:cs="Tahoma"/>
          <w:sz w:val="24"/>
          <w:szCs w:val="24"/>
        </w:rPr>
        <w:t>date</w:t>
      </w:r>
      <w:proofErr w:type="gramEnd"/>
    </w:p>
    <w:p w14:paraId="0389AC17" w14:textId="77777777" w:rsidR="00A81E0E" w:rsidRPr="00A434C7" w:rsidRDefault="00A81E0E" w:rsidP="00A81E0E">
      <w:pPr>
        <w:autoSpaceDE w:val="0"/>
        <w:autoSpaceDN w:val="0"/>
        <w:adjustRightInd w:val="0"/>
        <w:spacing w:after="0" w:line="240" w:lineRule="auto"/>
        <w:ind w:left="360"/>
        <w:rPr>
          <w:rFonts w:ascii="Tahoma" w:hAnsi="Tahoma" w:cs="Tahoma"/>
          <w:sz w:val="24"/>
          <w:szCs w:val="24"/>
        </w:rPr>
      </w:pPr>
      <w:r w:rsidRPr="00A434C7">
        <w:rPr>
          <w:rFonts w:ascii="Tahoma" w:hAnsi="Tahoma" w:cs="Tahoma"/>
          <w:sz w:val="24"/>
          <w:szCs w:val="24"/>
        </w:rPr>
        <w:t>stated.</w:t>
      </w:r>
    </w:p>
    <w:p w14:paraId="539BA580" w14:textId="77777777" w:rsidR="00A81E0E" w:rsidRPr="00A434C7" w:rsidRDefault="00A81E0E" w:rsidP="00A81E0E">
      <w:pPr>
        <w:autoSpaceDE w:val="0"/>
        <w:autoSpaceDN w:val="0"/>
        <w:adjustRightInd w:val="0"/>
        <w:spacing w:after="0" w:line="240" w:lineRule="auto"/>
        <w:ind w:left="360"/>
        <w:rPr>
          <w:rFonts w:ascii="Tahoma" w:hAnsi="Tahoma" w:cs="Tahoma"/>
          <w:sz w:val="24"/>
          <w:szCs w:val="24"/>
        </w:rPr>
      </w:pPr>
    </w:p>
    <w:p w14:paraId="152913B7" w14:textId="1E5DDEB8" w:rsidR="00A81E0E" w:rsidRDefault="00A81E0E" w:rsidP="00A81E0E">
      <w:pPr>
        <w:autoSpaceDE w:val="0"/>
        <w:autoSpaceDN w:val="0"/>
        <w:adjustRightInd w:val="0"/>
        <w:spacing w:after="0" w:line="240" w:lineRule="auto"/>
        <w:ind w:left="360"/>
        <w:rPr>
          <w:rFonts w:ascii="Tahoma" w:hAnsi="Tahoma" w:cs="Tahoma"/>
          <w:sz w:val="24"/>
          <w:szCs w:val="24"/>
        </w:rPr>
      </w:pPr>
      <w:r w:rsidRPr="00A434C7">
        <w:rPr>
          <w:rFonts w:ascii="Tahoma" w:hAnsi="Tahoma" w:cs="Tahoma"/>
          <w:sz w:val="24"/>
          <w:szCs w:val="24"/>
        </w:rPr>
        <w:t xml:space="preserve">Policy: </w:t>
      </w:r>
    </w:p>
    <w:p w14:paraId="63E622C1" w14:textId="77777777" w:rsidR="00A81E0E" w:rsidRDefault="00A81E0E" w:rsidP="00A81E0E">
      <w:pPr>
        <w:autoSpaceDE w:val="0"/>
        <w:autoSpaceDN w:val="0"/>
        <w:adjustRightInd w:val="0"/>
        <w:spacing w:after="0" w:line="240" w:lineRule="auto"/>
        <w:ind w:left="360"/>
        <w:rPr>
          <w:rFonts w:ascii="Tahoma" w:hAnsi="Tahoma" w:cs="Tahoma"/>
          <w:sz w:val="24"/>
          <w:szCs w:val="24"/>
        </w:rPr>
      </w:pPr>
    </w:p>
    <w:p w14:paraId="0ED026B3" w14:textId="2D4E5ED6" w:rsidR="00A81E0E" w:rsidRDefault="00A81E0E" w:rsidP="00A81E0E">
      <w:pPr>
        <w:autoSpaceDE w:val="0"/>
        <w:autoSpaceDN w:val="0"/>
        <w:adjustRightInd w:val="0"/>
        <w:spacing w:after="0" w:line="240" w:lineRule="auto"/>
        <w:ind w:left="360"/>
        <w:rPr>
          <w:rFonts w:ascii="Tahoma" w:hAnsi="Tahoma" w:cs="Tahoma"/>
          <w:sz w:val="24"/>
          <w:szCs w:val="24"/>
        </w:rPr>
      </w:pPr>
      <w:r>
        <w:rPr>
          <w:rFonts w:ascii="Tahoma" w:hAnsi="Tahoma" w:cs="Tahoma"/>
          <w:sz w:val="24"/>
          <w:szCs w:val="24"/>
        </w:rPr>
        <w:t>Headteacher: Mr S Curtis</w:t>
      </w:r>
    </w:p>
    <w:p w14:paraId="31843DFF" w14:textId="152557CA" w:rsidR="00A81E0E" w:rsidRDefault="00A81E0E" w:rsidP="00A81E0E">
      <w:pPr>
        <w:autoSpaceDE w:val="0"/>
        <w:autoSpaceDN w:val="0"/>
        <w:adjustRightInd w:val="0"/>
        <w:spacing w:after="0" w:line="240" w:lineRule="auto"/>
        <w:ind w:left="360"/>
        <w:rPr>
          <w:rFonts w:ascii="Tahoma" w:hAnsi="Tahoma" w:cs="Tahoma"/>
          <w:sz w:val="24"/>
          <w:szCs w:val="24"/>
        </w:rPr>
      </w:pPr>
      <w:r>
        <w:rPr>
          <w:rFonts w:ascii="Tahoma" w:hAnsi="Tahoma" w:cs="Tahoma"/>
          <w:noProof/>
          <w:sz w:val="24"/>
          <w:szCs w:val="24"/>
        </w:rPr>
        <w:drawing>
          <wp:inline distT="0" distB="0" distL="0" distR="0" wp14:anchorId="54A59F19" wp14:editId="17DA9AC2">
            <wp:extent cx="1624447" cy="785779"/>
            <wp:effectExtent l="0" t="0" r="1270" b="1905"/>
            <wp:docPr id="30590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02180" name="Picture 305902180"/>
                    <pic:cNvPicPr/>
                  </pic:nvPicPr>
                  <pic:blipFill>
                    <a:blip r:embed="rId14">
                      <a:extLst>
                        <a:ext uri="{28A0092B-C50C-407E-A947-70E740481C1C}">
                          <a14:useLocalDpi xmlns:a14="http://schemas.microsoft.com/office/drawing/2010/main" val="0"/>
                        </a:ext>
                      </a:extLst>
                    </a:blip>
                    <a:stretch>
                      <a:fillRect/>
                    </a:stretch>
                  </pic:blipFill>
                  <pic:spPr>
                    <a:xfrm>
                      <a:off x="0" y="0"/>
                      <a:ext cx="1654545" cy="800338"/>
                    </a:xfrm>
                    <a:prstGeom prst="rect">
                      <a:avLst/>
                    </a:prstGeom>
                  </pic:spPr>
                </pic:pic>
              </a:graphicData>
            </a:graphic>
          </wp:inline>
        </w:drawing>
      </w:r>
    </w:p>
    <w:p w14:paraId="22254843" w14:textId="77777777" w:rsidR="00A81E0E" w:rsidRDefault="00A81E0E" w:rsidP="00A81E0E">
      <w:pPr>
        <w:autoSpaceDE w:val="0"/>
        <w:autoSpaceDN w:val="0"/>
        <w:adjustRightInd w:val="0"/>
        <w:spacing w:after="0" w:line="240" w:lineRule="auto"/>
        <w:ind w:left="360"/>
        <w:rPr>
          <w:rFonts w:ascii="Tahoma" w:hAnsi="Tahoma" w:cs="Tahoma"/>
          <w:sz w:val="24"/>
          <w:szCs w:val="24"/>
        </w:rPr>
      </w:pPr>
    </w:p>
    <w:p w14:paraId="0B51FF38" w14:textId="77777777" w:rsidR="00A81E0E" w:rsidRPr="00A434C7" w:rsidRDefault="00A81E0E" w:rsidP="00A81E0E">
      <w:pPr>
        <w:autoSpaceDE w:val="0"/>
        <w:autoSpaceDN w:val="0"/>
        <w:adjustRightInd w:val="0"/>
        <w:spacing w:after="0" w:line="240" w:lineRule="auto"/>
        <w:ind w:left="360"/>
        <w:rPr>
          <w:rFonts w:ascii="Tahoma" w:hAnsi="Tahoma" w:cs="Tahoma"/>
          <w:sz w:val="24"/>
          <w:szCs w:val="24"/>
        </w:rPr>
      </w:pPr>
    </w:p>
    <w:p w14:paraId="63B8C8C1" w14:textId="77777777" w:rsidR="00A81E0E" w:rsidRPr="00A434C7" w:rsidRDefault="00A81E0E" w:rsidP="00A81E0E">
      <w:pPr>
        <w:autoSpaceDE w:val="0"/>
        <w:autoSpaceDN w:val="0"/>
        <w:adjustRightInd w:val="0"/>
        <w:spacing w:after="0" w:line="240" w:lineRule="auto"/>
        <w:ind w:left="360"/>
        <w:rPr>
          <w:rFonts w:ascii="Tahoma" w:hAnsi="Tahoma" w:cs="Tahoma"/>
          <w:sz w:val="24"/>
          <w:szCs w:val="24"/>
        </w:rPr>
      </w:pPr>
      <w:r w:rsidRPr="00A434C7">
        <w:rPr>
          <w:rFonts w:ascii="Tahoma" w:hAnsi="Tahoma" w:cs="Tahoma"/>
          <w:sz w:val="24"/>
          <w:szCs w:val="24"/>
        </w:rPr>
        <w:t>Signed as approved on behalf of the Governing Body</w:t>
      </w:r>
    </w:p>
    <w:p w14:paraId="27A16039" w14:textId="5D13A0B7" w:rsidR="00476478" w:rsidRPr="00A13A63" w:rsidRDefault="00476478"/>
    <w:sectPr w:rsidR="00476478" w:rsidRPr="00A13A63" w:rsidSect="00F54C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6A25" w14:textId="77777777" w:rsidR="00F362E6" w:rsidRDefault="00F362E6" w:rsidP="00F54CDA">
      <w:pPr>
        <w:spacing w:after="0" w:line="240" w:lineRule="auto"/>
      </w:pPr>
      <w:r>
        <w:separator/>
      </w:r>
    </w:p>
  </w:endnote>
  <w:endnote w:type="continuationSeparator" w:id="0">
    <w:p w14:paraId="5A00023A" w14:textId="77777777" w:rsidR="00F362E6" w:rsidRDefault="00F362E6" w:rsidP="00F54CDA">
      <w:pPr>
        <w:spacing w:after="0" w:line="240" w:lineRule="auto"/>
      </w:pPr>
      <w:r>
        <w:continuationSeparator/>
      </w:r>
    </w:p>
  </w:endnote>
  <w:endnote w:id="1">
    <w:p w14:paraId="7ABB302E" w14:textId="77777777" w:rsidR="00F54CDA" w:rsidRDefault="00F54CDA" w:rsidP="00F54CDA">
      <w:pPr>
        <w:pStyle w:val="EndnoteText"/>
      </w:pPr>
      <w:r>
        <w:rPr>
          <w:rStyle w:val="EndnoteReference"/>
        </w:rPr>
        <w:endnoteRef/>
      </w:r>
      <w:r>
        <w:t xml:space="preserve"> Published by DFE JULY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Tahoma,Bold">
    <w:altName w:val="Tahom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5B08" w14:textId="77777777" w:rsidR="00F362E6" w:rsidRDefault="00F362E6" w:rsidP="00F54CDA">
      <w:pPr>
        <w:spacing w:after="0" w:line="240" w:lineRule="auto"/>
      </w:pPr>
      <w:r>
        <w:separator/>
      </w:r>
    </w:p>
  </w:footnote>
  <w:footnote w:type="continuationSeparator" w:id="0">
    <w:p w14:paraId="7B3639E7" w14:textId="77777777" w:rsidR="00F362E6" w:rsidRDefault="00F362E6" w:rsidP="00F54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C09"/>
    <w:multiLevelType w:val="multilevel"/>
    <w:tmpl w:val="7800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BD1A4A"/>
    <w:multiLevelType w:val="hybridMultilevel"/>
    <w:tmpl w:val="A40E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27831"/>
    <w:multiLevelType w:val="multilevel"/>
    <w:tmpl w:val="5AF60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2D14D9"/>
    <w:multiLevelType w:val="multilevel"/>
    <w:tmpl w:val="F222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F03EA"/>
    <w:multiLevelType w:val="multilevel"/>
    <w:tmpl w:val="F22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C933C3"/>
    <w:multiLevelType w:val="multilevel"/>
    <w:tmpl w:val="F222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12BBA"/>
    <w:multiLevelType w:val="multilevel"/>
    <w:tmpl w:val="7C30D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0A15D9"/>
    <w:multiLevelType w:val="multilevel"/>
    <w:tmpl w:val="F222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2D4864"/>
    <w:multiLevelType w:val="multilevel"/>
    <w:tmpl w:val="F222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CF7DBB"/>
    <w:multiLevelType w:val="multilevel"/>
    <w:tmpl w:val="9DB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06010"/>
    <w:multiLevelType w:val="hybridMultilevel"/>
    <w:tmpl w:val="5B2CFE38"/>
    <w:lvl w:ilvl="0" w:tplc="5414F9B6">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A71020"/>
    <w:multiLevelType w:val="multilevel"/>
    <w:tmpl w:val="F22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F3711E"/>
    <w:multiLevelType w:val="multilevel"/>
    <w:tmpl w:val="BD5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12574">
    <w:abstractNumId w:val="10"/>
  </w:num>
  <w:num w:numId="2" w16cid:durableId="2138571785">
    <w:abstractNumId w:val="0"/>
  </w:num>
  <w:num w:numId="3" w16cid:durableId="984503440">
    <w:abstractNumId w:val="8"/>
  </w:num>
  <w:num w:numId="4" w16cid:durableId="1616252151">
    <w:abstractNumId w:val="9"/>
  </w:num>
  <w:num w:numId="5" w16cid:durableId="478108130">
    <w:abstractNumId w:val="12"/>
  </w:num>
  <w:num w:numId="6" w16cid:durableId="1749377748">
    <w:abstractNumId w:val="2"/>
  </w:num>
  <w:num w:numId="7" w16cid:durableId="209534998">
    <w:abstractNumId w:val="7"/>
  </w:num>
  <w:num w:numId="8" w16cid:durableId="155000954">
    <w:abstractNumId w:val="3"/>
  </w:num>
  <w:num w:numId="9" w16cid:durableId="230045200">
    <w:abstractNumId w:val="5"/>
  </w:num>
  <w:num w:numId="10" w16cid:durableId="1067075100">
    <w:abstractNumId w:val="11"/>
  </w:num>
  <w:num w:numId="11" w16cid:durableId="1220282373">
    <w:abstractNumId w:val="4"/>
  </w:num>
  <w:num w:numId="12" w16cid:durableId="1229152236">
    <w:abstractNumId w:val="1"/>
  </w:num>
  <w:num w:numId="13" w16cid:durableId="955722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78"/>
    <w:rsid w:val="00001C1D"/>
    <w:rsid w:val="00036849"/>
    <w:rsid w:val="00061004"/>
    <w:rsid w:val="0007543D"/>
    <w:rsid w:val="000C713D"/>
    <w:rsid w:val="000F3C5E"/>
    <w:rsid w:val="00122CB8"/>
    <w:rsid w:val="00172457"/>
    <w:rsid w:val="001778E5"/>
    <w:rsid w:val="001967F9"/>
    <w:rsid w:val="001B731F"/>
    <w:rsid w:val="001C2E78"/>
    <w:rsid w:val="001D1991"/>
    <w:rsid w:val="00215852"/>
    <w:rsid w:val="00215BBF"/>
    <w:rsid w:val="00231FFE"/>
    <w:rsid w:val="00264FC2"/>
    <w:rsid w:val="00266AE6"/>
    <w:rsid w:val="002D2CC9"/>
    <w:rsid w:val="002E57C2"/>
    <w:rsid w:val="002F69CE"/>
    <w:rsid w:val="00336B54"/>
    <w:rsid w:val="0035661A"/>
    <w:rsid w:val="00371623"/>
    <w:rsid w:val="00386359"/>
    <w:rsid w:val="0039205F"/>
    <w:rsid w:val="003D1ADE"/>
    <w:rsid w:val="003E45E3"/>
    <w:rsid w:val="00403205"/>
    <w:rsid w:val="004560AB"/>
    <w:rsid w:val="00463D5E"/>
    <w:rsid w:val="00476478"/>
    <w:rsid w:val="00483088"/>
    <w:rsid w:val="004D4FD6"/>
    <w:rsid w:val="004D77A1"/>
    <w:rsid w:val="004E2543"/>
    <w:rsid w:val="00537014"/>
    <w:rsid w:val="00547A9F"/>
    <w:rsid w:val="00572D41"/>
    <w:rsid w:val="00676BDE"/>
    <w:rsid w:val="00690E2A"/>
    <w:rsid w:val="006919D8"/>
    <w:rsid w:val="006A21A5"/>
    <w:rsid w:val="006A2D6F"/>
    <w:rsid w:val="00731F83"/>
    <w:rsid w:val="00742ABC"/>
    <w:rsid w:val="00776C98"/>
    <w:rsid w:val="007A5454"/>
    <w:rsid w:val="007A6610"/>
    <w:rsid w:val="007D6812"/>
    <w:rsid w:val="00820C7A"/>
    <w:rsid w:val="00822905"/>
    <w:rsid w:val="008365B9"/>
    <w:rsid w:val="00855510"/>
    <w:rsid w:val="00882FD9"/>
    <w:rsid w:val="008847BA"/>
    <w:rsid w:val="008B3221"/>
    <w:rsid w:val="00912F56"/>
    <w:rsid w:val="009334A9"/>
    <w:rsid w:val="009347C0"/>
    <w:rsid w:val="00953960"/>
    <w:rsid w:val="009552CC"/>
    <w:rsid w:val="0097186C"/>
    <w:rsid w:val="00971886"/>
    <w:rsid w:val="009F3751"/>
    <w:rsid w:val="00A1089E"/>
    <w:rsid w:val="00A13A63"/>
    <w:rsid w:val="00A21507"/>
    <w:rsid w:val="00A25BFF"/>
    <w:rsid w:val="00A543D8"/>
    <w:rsid w:val="00A64B4B"/>
    <w:rsid w:val="00A81E0E"/>
    <w:rsid w:val="00AB402C"/>
    <w:rsid w:val="00AD749F"/>
    <w:rsid w:val="00AF2AD3"/>
    <w:rsid w:val="00AF3103"/>
    <w:rsid w:val="00B2296E"/>
    <w:rsid w:val="00B72ACB"/>
    <w:rsid w:val="00BC7D2A"/>
    <w:rsid w:val="00C218DD"/>
    <w:rsid w:val="00C316CF"/>
    <w:rsid w:val="00C361D6"/>
    <w:rsid w:val="00C50F2B"/>
    <w:rsid w:val="00C570D0"/>
    <w:rsid w:val="00CB1F90"/>
    <w:rsid w:val="00CB2C06"/>
    <w:rsid w:val="00CB7518"/>
    <w:rsid w:val="00CD27F3"/>
    <w:rsid w:val="00D02BBB"/>
    <w:rsid w:val="00D269AD"/>
    <w:rsid w:val="00DB6752"/>
    <w:rsid w:val="00DF2455"/>
    <w:rsid w:val="00E03756"/>
    <w:rsid w:val="00E15DF1"/>
    <w:rsid w:val="00E25D1E"/>
    <w:rsid w:val="00E40DFA"/>
    <w:rsid w:val="00E46A6E"/>
    <w:rsid w:val="00E95DA5"/>
    <w:rsid w:val="00EA0CFC"/>
    <w:rsid w:val="00EA28FF"/>
    <w:rsid w:val="00EC43F4"/>
    <w:rsid w:val="00F257A3"/>
    <w:rsid w:val="00F362E6"/>
    <w:rsid w:val="00F4328A"/>
    <w:rsid w:val="00F503CF"/>
    <w:rsid w:val="00F54CDA"/>
    <w:rsid w:val="00F74FB7"/>
    <w:rsid w:val="00FA5B30"/>
    <w:rsid w:val="00FB5068"/>
    <w:rsid w:val="00FC7B29"/>
    <w:rsid w:val="00FE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B6C3"/>
  <w15:chartTrackingRefBased/>
  <w15:docId w15:val="{36313202-9DC3-4773-A6DA-ADC87264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849"/>
    <w:pPr>
      <w:ind w:left="720"/>
      <w:contextualSpacing/>
    </w:pPr>
  </w:style>
  <w:style w:type="paragraph" w:styleId="NormalWeb">
    <w:name w:val="Normal (Web)"/>
    <w:basedOn w:val="Normal"/>
    <w:uiPriority w:val="99"/>
    <w:unhideWhenUsed/>
    <w:rsid w:val="00F54C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4CDA"/>
    <w:rPr>
      <w:color w:val="0563C1" w:themeColor="hyperlink"/>
      <w:u w:val="single"/>
    </w:rPr>
  </w:style>
  <w:style w:type="paragraph" w:customStyle="1" w:styleId="Default">
    <w:name w:val="Default"/>
    <w:rsid w:val="00F54CDA"/>
    <w:pPr>
      <w:autoSpaceDE w:val="0"/>
      <w:autoSpaceDN w:val="0"/>
      <w:adjustRightInd w:val="0"/>
      <w:spacing w:after="0" w:line="240" w:lineRule="auto"/>
    </w:pPr>
    <w:rPr>
      <w:rFonts w:ascii="Cambria" w:hAnsi="Cambria" w:cs="Cambria"/>
      <w:color w:val="000000"/>
      <w:sz w:val="24"/>
      <w:szCs w:val="24"/>
    </w:rPr>
  </w:style>
  <w:style w:type="paragraph" w:styleId="EndnoteText">
    <w:name w:val="endnote text"/>
    <w:basedOn w:val="Normal"/>
    <w:link w:val="EndnoteTextChar"/>
    <w:uiPriority w:val="99"/>
    <w:semiHidden/>
    <w:unhideWhenUsed/>
    <w:rsid w:val="00F54C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4CDA"/>
    <w:rPr>
      <w:sz w:val="20"/>
      <w:szCs w:val="20"/>
    </w:rPr>
  </w:style>
  <w:style w:type="character" w:styleId="EndnoteReference">
    <w:name w:val="endnote reference"/>
    <w:basedOn w:val="DefaultParagraphFont"/>
    <w:uiPriority w:val="99"/>
    <w:semiHidden/>
    <w:unhideWhenUsed/>
    <w:rsid w:val="00F54CDA"/>
    <w:rPr>
      <w:vertAlign w:val="superscript"/>
    </w:rPr>
  </w:style>
  <w:style w:type="character" w:styleId="UnresolvedMention">
    <w:name w:val="Unresolved Mention"/>
    <w:basedOn w:val="DefaultParagraphFont"/>
    <w:uiPriority w:val="99"/>
    <w:semiHidden/>
    <w:unhideWhenUsed/>
    <w:rsid w:val="00F43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536891/Mentor_standards_report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cac0ec96cf300126a3718/2024-25_ITT_criteria_and_supporting_advic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CC151C43ADD41AD60818B57F1AB39" ma:contentTypeVersion="16" ma:contentTypeDescription="Create a new document." ma:contentTypeScope="" ma:versionID="525f7c270242933cfba14621af95c444">
  <xsd:schema xmlns:xsd="http://www.w3.org/2001/XMLSchema" xmlns:xs="http://www.w3.org/2001/XMLSchema" xmlns:p="http://schemas.microsoft.com/office/2006/metadata/properties" xmlns:ns3="d8eabad5-073e-4a79-8a01-57e96efb6095" xmlns:ns4="1dc485d3-a4d1-4e49-a81d-22d1cb4b8695" targetNamespace="http://schemas.microsoft.com/office/2006/metadata/properties" ma:root="true" ma:fieldsID="d7bb09714f01c921df90eabcbb535898" ns3:_="" ns4:_="">
    <xsd:import namespace="d8eabad5-073e-4a79-8a01-57e96efb6095"/>
    <xsd:import namespace="1dc485d3-a4d1-4e49-a81d-22d1cb4b86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abad5-073e-4a79-8a01-57e96efb6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c485d3-a4d1-4e49-a81d-22d1cb4b86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eabad5-073e-4a79-8a01-57e96efb6095" xsi:nil="true"/>
  </documentManagement>
</p:properties>
</file>

<file path=customXml/itemProps1.xml><?xml version="1.0" encoding="utf-8"?>
<ds:datastoreItem xmlns:ds="http://schemas.openxmlformats.org/officeDocument/2006/customXml" ds:itemID="{0EFA5F5E-560A-4850-949C-33DF23F8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abad5-073e-4a79-8a01-57e96efb6095"/>
    <ds:schemaRef ds:uri="1dc485d3-a4d1-4e49-a81d-22d1cb4b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EC532-4DBC-4CA1-B54D-E0E2CCE92BB2}">
  <ds:schemaRefs>
    <ds:schemaRef ds:uri="http://schemas.microsoft.com/sharepoint/v3/contenttype/forms"/>
  </ds:schemaRefs>
</ds:datastoreItem>
</file>

<file path=customXml/itemProps3.xml><?xml version="1.0" encoding="utf-8"?>
<ds:datastoreItem xmlns:ds="http://schemas.openxmlformats.org/officeDocument/2006/customXml" ds:itemID="{E88BA615-5EF9-4C04-8464-0B86D75D1808}">
  <ds:schemaRefs>
    <ds:schemaRef ds:uri="http://schemas.microsoft.com/office/2006/metadata/properties"/>
    <ds:schemaRef ds:uri="http://schemas.microsoft.com/office/infopath/2007/PartnerControls"/>
    <ds:schemaRef ds:uri="d8eabad5-073e-4a79-8a01-57e96efb6095"/>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6</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norton</dc:creator>
  <cp:keywords/>
  <dc:description/>
  <cp:lastModifiedBy>J Bentley</cp:lastModifiedBy>
  <cp:revision>94</cp:revision>
  <dcterms:created xsi:type="dcterms:W3CDTF">2024-07-10T15:34:00Z</dcterms:created>
  <dcterms:modified xsi:type="dcterms:W3CDTF">2024-07-11T08:45:00Z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0x01010039CCC151C43ADD41AD60818B57F1AB39</vt:lpwstr>
  </property>
</Properties>
</file>